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D93FC" w14:textId="77777777" w:rsidR="005C720D" w:rsidRPr="00DD6753" w:rsidRDefault="005D0153" w:rsidP="005D0153">
      <w:pPr>
        <w:jc w:val="center"/>
        <w:rPr>
          <w:rFonts w:ascii="Times New Roman" w:hAnsi="Times New Roman" w:cs="Times New Roman"/>
          <w:b/>
          <w:sz w:val="24"/>
          <w:szCs w:val="24"/>
        </w:rPr>
      </w:pPr>
      <w:r w:rsidRPr="00DD6753">
        <w:rPr>
          <w:rFonts w:ascii="Times New Roman" w:hAnsi="Times New Roman" w:cs="Times New Roman"/>
          <w:b/>
          <w:sz w:val="24"/>
          <w:szCs w:val="24"/>
        </w:rPr>
        <w:t>BUSINESS ASSOCIATE AGREEMENT</w:t>
      </w:r>
    </w:p>
    <w:p w14:paraId="6F8D3DD8" w14:textId="158E91E4" w:rsidR="00590328" w:rsidRDefault="00590328" w:rsidP="000D6FE0">
      <w:pPr>
        <w:autoSpaceDE w:val="0"/>
        <w:autoSpaceDN w:val="0"/>
        <w:adjustRightInd w:val="0"/>
        <w:spacing w:line="360" w:lineRule="auto"/>
        <w:rPr>
          <w:rFonts w:ascii="Times New Roman" w:hAnsi="Times New Roman" w:cs="Times New Roman"/>
          <w:sz w:val="24"/>
          <w:szCs w:val="24"/>
        </w:rPr>
      </w:pPr>
      <w:r w:rsidRPr="000D6FE0">
        <w:rPr>
          <w:rFonts w:ascii="Times New Roman" w:hAnsi="Times New Roman" w:cs="Times New Roman"/>
          <w:sz w:val="24"/>
          <w:szCs w:val="24"/>
        </w:rPr>
        <w:t xml:space="preserve">This Business Associate Agreement (the “BAA”) is made and entered into as of the </w:t>
      </w:r>
      <w:r w:rsidR="00092077">
        <w:rPr>
          <w:rFonts w:ascii="Times New Roman" w:hAnsi="Times New Roman" w:cs="Times New Roman"/>
          <w:sz w:val="24"/>
          <w:szCs w:val="24"/>
        </w:rPr>
        <w:fldChar w:fldCharType="begin">
          <w:ffData>
            <w:name w:val="Text1"/>
            <w:enabled/>
            <w:calcOnExit w:val="0"/>
            <w:textInput/>
          </w:ffData>
        </w:fldChar>
      </w:r>
      <w:bookmarkStart w:id="0" w:name="Text1"/>
      <w:r w:rsidR="00092077">
        <w:rPr>
          <w:rFonts w:ascii="Times New Roman" w:hAnsi="Times New Roman" w:cs="Times New Roman"/>
          <w:sz w:val="24"/>
          <w:szCs w:val="24"/>
        </w:rPr>
        <w:instrText xml:space="preserve"> FORMTEXT </w:instrText>
      </w:r>
      <w:r w:rsidR="00092077">
        <w:rPr>
          <w:rFonts w:ascii="Times New Roman" w:hAnsi="Times New Roman" w:cs="Times New Roman"/>
          <w:sz w:val="24"/>
          <w:szCs w:val="24"/>
        </w:rPr>
      </w:r>
      <w:r w:rsidR="00092077">
        <w:rPr>
          <w:rFonts w:ascii="Times New Roman" w:hAnsi="Times New Roman" w:cs="Times New Roman"/>
          <w:sz w:val="24"/>
          <w:szCs w:val="24"/>
        </w:rPr>
        <w:fldChar w:fldCharType="separate"/>
      </w:r>
      <w:bookmarkStart w:id="1" w:name="_GoBack"/>
      <w:r w:rsidR="00092077">
        <w:rPr>
          <w:rFonts w:ascii="Times New Roman" w:hAnsi="Times New Roman" w:cs="Times New Roman"/>
          <w:noProof/>
          <w:sz w:val="24"/>
          <w:szCs w:val="24"/>
        </w:rPr>
        <w:t> </w:t>
      </w:r>
      <w:r w:rsidR="00092077">
        <w:rPr>
          <w:rFonts w:ascii="Times New Roman" w:hAnsi="Times New Roman" w:cs="Times New Roman"/>
          <w:noProof/>
          <w:sz w:val="24"/>
          <w:szCs w:val="24"/>
        </w:rPr>
        <w:t> </w:t>
      </w:r>
      <w:r w:rsidR="00092077">
        <w:rPr>
          <w:rFonts w:ascii="Times New Roman" w:hAnsi="Times New Roman" w:cs="Times New Roman"/>
          <w:noProof/>
          <w:sz w:val="24"/>
          <w:szCs w:val="24"/>
        </w:rPr>
        <w:t> </w:t>
      </w:r>
      <w:r w:rsidR="00092077">
        <w:rPr>
          <w:rFonts w:ascii="Times New Roman" w:hAnsi="Times New Roman" w:cs="Times New Roman"/>
          <w:noProof/>
          <w:sz w:val="24"/>
          <w:szCs w:val="24"/>
        </w:rPr>
        <w:t> </w:t>
      </w:r>
      <w:r w:rsidR="00092077">
        <w:rPr>
          <w:rFonts w:ascii="Times New Roman" w:hAnsi="Times New Roman" w:cs="Times New Roman"/>
          <w:noProof/>
          <w:sz w:val="24"/>
          <w:szCs w:val="24"/>
        </w:rPr>
        <w:t> </w:t>
      </w:r>
      <w:bookmarkEnd w:id="1"/>
      <w:r w:rsidR="00092077">
        <w:rPr>
          <w:rFonts w:ascii="Times New Roman" w:hAnsi="Times New Roman" w:cs="Times New Roman"/>
          <w:sz w:val="24"/>
          <w:szCs w:val="24"/>
        </w:rPr>
        <w:fldChar w:fldCharType="end"/>
      </w:r>
      <w:bookmarkEnd w:id="0"/>
      <w:r w:rsidR="00092077">
        <w:rPr>
          <w:rFonts w:ascii="Times New Roman" w:hAnsi="Times New Roman" w:cs="Times New Roman"/>
          <w:sz w:val="24"/>
          <w:szCs w:val="24"/>
        </w:rPr>
        <w:t xml:space="preserve"> </w:t>
      </w:r>
      <w:r w:rsidRPr="000D6FE0">
        <w:rPr>
          <w:rFonts w:ascii="Times New Roman" w:hAnsi="Times New Roman" w:cs="Times New Roman"/>
          <w:sz w:val="24"/>
          <w:szCs w:val="24"/>
        </w:rPr>
        <w:t xml:space="preserve">day of </w:t>
      </w:r>
      <w:r w:rsidR="00092077">
        <w:rPr>
          <w:rFonts w:ascii="Times New Roman" w:hAnsi="Times New Roman" w:cs="Times New Roman"/>
          <w:sz w:val="24"/>
          <w:szCs w:val="24"/>
        </w:rPr>
        <w:fldChar w:fldCharType="begin">
          <w:ffData>
            <w:name w:val="Text2"/>
            <w:enabled/>
            <w:calcOnExit w:val="0"/>
            <w:textInput/>
          </w:ffData>
        </w:fldChar>
      </w:r>
      <w:bookmarkStart w:id="2" w:name="Text2"/>
      <w:r w:rsidR="00092077">
        <w:rPr>
          <w:rFonts w:ascii="Times New Roman" w:hAnsi="Times New Roman" w:cs="Times New Roman"/>
          <w:sz w:val="24"/>
          <w:szCs w:val="24"/>
        </w:rPr>
        <w:instrText xml:space="preserve"> FORMTEXT </w:instrText>
      </w:r>
      <w:r w:rsidR="00092077">
        <w:rPr>
          <w:rFonts w:ascii="Times New Roman" w:hAnsi="Times New Roman" w:cs="Times New Roman"/>
          <w:sz w:val="24"/>
          <w:szCs w:val="24"/>
        </w:rPr>
      </w:r>
      <w:r w:rsidR="00092077">
        <w:rPr>
          <w:rFonts w:ascii="Times New Roman" w:hAnsi="Times New Roman" w:cs="Times New Roman"/>
          <w:sz w:val="24"/>
          <w:szCs w:val="24"/>
        </w:rPr>
        <w:fldChar w:fldCharType="separate"/>
      </w:r>
      <w:r w:rsidR="00092077">
        <w:rPr>
          <w:rFonts w:ascii="Times New Roman" w:hAnsi="Times New Roman" w:cs="Times New Roman"/>
          <w:noProof/>
          <w:sz w:val="24"/>
          <w:szCs w:val="24"/>
        </w:rPr>
        <w:t> </w:t>
      </w:r>
      <w:r w:rsidR="00092077">
        <w:rPr>
          <w:rFonts w:ascii="Times New Roman" w:hAnsi="Times New Roman" w:cs="Times New Roman"/>
          <w:noProof/>
          <w:sz w:val="24"/>
          <w:szCs w:val="24"/>
        </w:rPr>
        <w:t> </w:t>
      </w:r>
      <w:r w:rsidR="00092077">
        <w:rPr>
          <w:rFonts w:ascii="Times New Roman" w:hAnsi="Times New Roman" w:cs="Times New Roman"/>
          <w:noProof/>
          <w:sz w:val="24"/>
          <w:szCs w:val="24"/>
        </w:rPr>
        <w:t> </w:t>
      </w:r>
      <w:r w:rsidR="00092077">
        <w:rPr>
          <w:rFonts w:ascii="Times New Roman" w:hAnsi="Times New Roman" w:cs="Times New Roman"/>
          <w:noProof/>
          <w:sz w:val="24"/>
          <w:szCs w:val="24"/>
        </w:rPr>
        <w:t> </w:t>
      </w:r>
      <w:r w:rsidR="00092077">
        <w:rPr>
          <w:rFonts w:ascii="Times New Roman" w:hAnsi="Times New Roman" w:cs="Times New Roman"/>
          <w:noProof/>
          <w:sz w:val="24"/>
          <w:szCs w:val="24"/>
        </w:rPr>
        <w:t> </w:t>
      </w:r>
      <w:r w:rsidR="00092077">
        <w:rPr>
          <w:rFonts w:ascii="Times New Roman" w:hAnsi="Times New Roman" w:cs="Times New Roman"/>
          <w:sz w:val="24"/>
          <w:szCs w:val="24"/>
        </w:rPr>
        <w:fldChar w:fldCharType="end"/>
      </w:r>
      <w:bookmarkEnd w:id="2"/>
      <w:r w:rsidR="00970B23">
        <w:rPr>
          <w:rFonts w:ascii="Times New Roman" w:hAnsi="Times New Roman" w:cs="Times New Roman"/>
          <w:sz w:val="24"/>
          <w:szCs w:val="24"/>
        </w:rPr>
        <w:t>, 20</w:t>
      </w:r>
      <w:r w:rsidR="00092077">
        <w:rPr>
          <w:rFonts w:ascii="Times New Roman" w:hAnsi="Times New Roman" w:cs="Times New Roman"/>
          <w:sz w:val="24"/>
          <w:szCs w:val="24"/>
        </w:rPr>
        <w:fldChar w:fldCharType="begin">
          <w:ffData>
            <w:name w:val="Text3"/>
            <w:enabled/>
            <w:calcOnExit w:val="0"/>
            <w:textInput/>
          </w:ffData>
        </w:fldChar>
      </w:r>
      <w:bookmarkStart w:id="3" w:name="Text3"/>
      <w:r w:rsidR="00092077">
        <w:rPr>
          <w:rFonts w:ascii="Times New Roman" w:hAnsi="Times New Roman" w:cs="Times New Roman"/>
          <w:sz w:val="24"/>
          <w:szCs w:val="24"/>
        </w:rPr>
        <w:instrText xml:space="preserve"> FORMTEXT </w:instrText>
      </w:r>
      <w:r w:rsidR="00092077">
        <w:rPr>
          <w:rFonts w:ascii="Times New Roman" w:hAnsi="Times New Roman" w:cs="Times New Roman"/>
          <w:sz w:val="24"/>
          <w:szCs w:val="24"/>
        </w:rPr>
      </w:r>
      <w:r w:rsidR="00092077">
        <w:rPr>
          <w:rFonts w:ascii="Times New Roman" w:hAnsi="Times New Roman" w:cs="Times New Roman"/>
          <w:sz w:val="24"/>
          <w:szCs w:val="24"/>
        </w:rPr>
        <w:fldChar w:fldCharType="separate"/>
      </w:r>
      <w:r w:rsidR="00092077">
        <w:rPr>
          <w:rFonts w:ascii="Times New Roman" w:hAnsi="Times New Roman" w:cs="Times New Roman"/>
          <w:noProof/>
          <w:sz w:val="24"/>
          <w:szCs w:val="24"/>
        </w:rPr>
        <w:t> </w:t>
      </w:r>
      <w:r w:rsidR="00092077">
        <w:rPr>
          <w:rFonts w:ascii="Times New Roman" w:hAnsi="Times New Roman" w:cs="Times New Roman"/>
          <w:noProof/>
          <w:sz w:val="24"/>
          <w:szCs w:val="24"/>
        </w:rPr>
        <w:t> </w:t>
      </w:r>
      <w:r w:rsidR="00092077">
        <w:rPr>
          <w:rFonts w:ascii="Times New Roman" w:hAnsi="Times New Roman" w:cs="Times New Roman"/>
          <w:noProof/>
          <w:sz w:val="24"/>
          <w:szCs w:val="24"/>
        </w:rPr>
        <w:t> </w:t>
      </w:r>
      <w:r w:rsidR="00092077">
        <w:rPr>
          <w:rFonts w:ascii="Times New Roman" w:hAnsi="Times New Roman" w:cs="Times New Roman"/>
          <w:noProof/>
          <w:sz w:val="24"/>
          <w:szCs w:val="24"/>
        </w:rPr>
        <w:t> </w:t>
      </w:r>
      <w:r w:rsidR="00092077">
        <w:rPr>
          <w:rFonts w:ascii="Times New Roman" w:hAnsi="Times New Roman" w:cs="Times New Roman"/>
          <w:noProof/>
          <w:sz w:val="24"/>
          <w:szCs w:val="24"/>
        </w:rPr>
        <w:t> </w:t>
      </w:r>
      <w:r w:rsidR="00092077">
        <w:rPr>
          <w:rFonts w:ascii="Times New Roman" w:hAnsi="Times New Roman" w:cs="Times New Roman"/>
          <w:sz w:val="24"/>
          <w:szCs w:val="24"/>
        </w:rPr>
        <w:fldChar w:fldCharType="end"/>
      </w:r>
      <w:bookmarkEnd w:id="3"/>
      <w:r w:rsidRPr="000D6FE0">
        <w:rPr>
          <w:rFonts w:ascii="Times New Roman" w:hAnsi="Times New Roman" w:cs="Times New Roman"/>
          <w:sz w:val="24"/>
          <w:szCs w:val="24"/>
        </w:rPr>
        <w:t xml:space="preserve"> by and</w:t>
      </w:r>
      <w:r w:rsidR="004348E2">
        <w:rPr>
          <w:rFonts w:ascii="Times New Roman" w:hAnsi="Times New Roman" w:cs="Times New Roman"/>
          <w:sz w:val="24"/>
          <w:szCs w:val="24"/>
        </w:rPr>
        <w:t xml:space="preserve"> between</w:t>
      </w:r>
      <w:r w:rsidRPr="000D6FE0">
        <w:rPr>
          <w:rFonts w:ascii="Times New Roman" w:hAnsi="Times New Roman" w:cs="Times New Roman"/>
          <w:sz w:val="24"/>
          <w:szCs w:val="24"/>
        </w:rPr>
        <w:t xml:space="preserve"> </w:t>
      </w:r>
      <w:r w:rsidR="00970B23">
        <w:rPr>
          <w:rFonts w:ascii="Times New Roman" w:hAnsi="Times New Roman" w:cs="Times New Roman"/>
          <w:sz w:val="24"/>
          <w:szCs w:val="24"/>
        </w:rPr>
        <w:t>Delta Dental Insurance Company</w:t>
      </w:r>
      <w:r w:rsidR="00CD7E23">
        <w:rPr>
          <w:rFonts w:ascii="Times New Roman" w:hAnsi="Times New Roman" w:cs="Times New Roman"/>
          <w:sz w:val="24"/>
          <w:szCs w:val="24"/>
        </w:rPr>
        <w:t xml:space="preserve"> (</w:t>
      </w:r>
      <w:r w:rsidR="000D6FE0">
        <w:rPr>
          <w:rFonts w:ascii="Times New Roman" w:hAnsi="Times New Roman" w:cs="Times New Roman"/>
          <w:sz w:val="24"/>
          <w:szCs w:val="24"/>
        </w:rPr>
        <w:t>the “Covered Entity”) and</w:t>
      </w:r>
      <w:r w:rsidR="00092077">
        <w:rPr>
          <w:rFonts w:ascii="Times New Roman" w:hAnsi="Times New Roman" w:cs="Times New Roman"/>
          <w:sz w:val="24"/>
          <w:szCs w:val="24"/>
        </w:rPr>
        <w:t xml:space="preserve"> </w:t>
      </w:r>
      <w:r w:rsidR="00970B23">
        <w:rPr>
          <w:rFonts w:ascii="Times New Roman" w:hAnsi="Times New Roman" w:cs="Times New Roman"/>
          <w:sz w:val="24"/>
          <w:szCs w:val="24"/>
        </w:rPr>
        <w:fldChar w:fldCharType="begin">
          <w:ffData>
            <w:name w:val="Text8"/>
            <w:enabled/>
            <w:calcOnExit w:val="0"/>
            <w:textInput/>
          </w:ffData>
        </w:fldChar>
      </w:r>
      <w:bookmarkStart w:id="4" w:name="Text8"/>
      <w:r w:rsidR="00970B23">
        <w:rPr>
          <w:rFonts w:ascii="Times New Roman" w:hAnsi="Times New Roman" w:cs="Times New Roman"/>
          <w:sz w:val="24"/>
          <w:szCs w:val="24"/>
        </w:rPr>
        <w:instrText xml:space="preserve"> FORMTEXT </w:instrText>
      </w:r>
      <w:r w:rsidR="00970B23">
        <w:rPr>
          <w:rFonts w:ascii="Times New Roman" w:hAnsi="Times New Roman" w:cs="Times New Roman"/>
          <w:sz w:val="24"/>
          <w:szCs w:val="24"/>
        </w:rPr>
      </w:r>
      <w:r w:rsidR="00970B23">
        <w:rPr>
          <w:rFonts w:ascii="Times New Roman" w:hAnsi="Times New Roman" w:cs="Times New Roman"/>
          <w:sz w:val="24"/>
          <w:szCs w:val="24"/>
        </w:rPr>
        <w:fldChar w:fldCharType="separate"/>
      </w:r>
      <w:r w:rsidR="00970B23">
        <w:rPr>
          <w:rFonts w:ascii="Times New Roman" w:hAnsi="Times New Roman" w:cs="Times New Roman"/>
          <w:noProof/>
          <w:sz w:val="24"/>
          <w:szCs w:val="24"/>
        </w:rPr>
        <w:t> </w:t>
      </w:r>
      <w:r w:rsidR="00970B23">
        <w:rPr>
          <w:rFonts w:ascii="Times New Roman" w:hAnsi="Times New Roman" w:cs="Times New Roman"/>
          <w:noProof/>
          <w:sz w:val="24"/>
          <w:szCs w:val="24"/>
        </w:rPr>
        <w:t> </w:t>
      </w:r>
      <w:r w:rsidR="00970B23">
        <w:rPr>
          <w:rFonts w:ascii="Times New Roman" w:hAnsi="Times New Roman" w:cs="Times New Roman"/>
          <w:noProof/>
          <w:sz w:val="24"/>
          <w:szCs w:val="24"/>
        </w:rPr>
        <w:t> </w:t>
      </w:r>
      <w:r w:rsidR="00970B23">
        <w:rPr>
          <w:rFonts w:ascii="Times New Roman" w:hAnsi="Times New Roman" w:cs="Times New Roman"/>
          <w:noProof/>
          <w:sz w:val="24"/>
          <w:szCs w:val="24"/>
        </w:rPr>
        <w:t> </w:t>
      </w:r>
      <w:r w:rsidR="00970B23">
        <w:rPr>
          <w:rFonts w:ascii="Times New Roman" w:hAnsi="Times New Roman" w:cs="Times New Roman"/>
          <w:noProof/>
          <w:sz w:val="24"/>
          <w:szCs w:val="24"/>
        </w:rPr>
        <w:t> </w:t>
      </w:r>
      <w:r w:rsidR="00970B23">
        <w:rPr>
          <w:rFonts w:ascii="Times New Roman" w:hAnsi="Times New Roman" w:cs="Times New Roman"/>
          <w:sz w:val="24"/>
          <w:szCs w:val="24"/>
        </w:rPr>
        <w:fldChar w:fldCharType="end"/>
      </w:r>
      <w:bookmarkEnd w:id="4"/>
      <w:r w:rsidR="00092077">
        <w:rPr>
          <w:rFonts w:ascii="Times New Roman" w:hAnsi="Times New Roman" w:cs="Times New Roman"/>
          <w:sz w:val="24"/>
          <w:szCs w:val="24"/>
        </w:rPr>
        <w:t xml:space="preserve"> </w:t>
      </w:r>
      <w:r w:rsidR="00090BBD">
        <w:rPr>
          <w:rFonts w:ascii="Times New Roman" w:hAnsi="Times New Roman" w:cs="Times New Roman"/>
          <w:sz w:val="24"/>
          <w:szCs w:val="24"/>
        </w:rPr>
        <w:t>(</w:t>
      </w:r>
      <w:r>
        <w:rPr>
          <w:rFonts w:ascii="Times New Roman" w:hAnsi="Times New Roman" w:cs="Times New Roman"/>
          <w:sz w:val="24"/>
          <w:szCs w:val="24"/>
        </w:rPr>
        <w:t xml:space="preserve">the “Business Associate”).  </w:t>
      </w:r>
    </w:p>
    <w:p w14:paraId="208D93FE" w14:textId="188A893F" w:rsidR="00FA47E9" w:rsidRPr="00DD6753" w:rsidRDefault="00FA47E9" w:rsidP="005D0153">
      <w:pPr>
        <w:rPr>
          <w:rFonts w:ascii="Times New Roman" w:hAnsi="Times New Roman" w:cs="Times New Roman"/>
          <w:b/>
          <w:sz w:val="24"/>
          <w:szCs w:val="24"/>
        </w:rPr>
      </w:pPr>
      <w:r w:rsidRPr="00DD6753">
        <w:rPr>
          <w:rFonts w:ascii="Times New Roman" w:hAnsi="Times New Roman" w:cs="Times New Roman"/>
          <w:b/>
          <w:sz w:val="24"/>
          <w:szCs w:val="24"/>
        </w:rPr>
        <w:t>Definitions:</w:t>
      </w:r>
    </w:p>
    <w:p w14:paraId="208D93FF" w14:textId="77777777" w:rsidR="00FA47E9" w:rsidRPr="00DD6753" w:rsidRDefault="00FA47E9" w:rsidP="005D0153">
      <w:pPr>
        <w:rPr>
          <w:rFonts w:ascii="Times New Roman" w:hAnsi="Times New Roman" w:cs="Times New Roman"/>
          <w:sz w:val="24"/>
          <w:szCs w:val="24"/>
        </w:rPr>
      </w:pPr>
      <w:r w:rsidRPr="00DD6753">
        <w:rPr>
          <w:rFonts w:ascii="Times New Roman" w:hAnsi="Times New Roman" w:cs="Times New Roman"/>
          <w:sz w:val="24"/>
          <w:szCs w:val="24"/>
        </w:rPr>
        <w:t xml:space="preserve">Business Associate – “Business Associate” shall have the same meaning as the term “business associate” at 45 CFR §160.103, and in reference to the party to this agreement, shall be the party designated as a Business Associate </w:t>
      </w:r>
      <w:r w:rsidR="00F70884" w:rsidRPr="00DD6753">
        <w:rPr>
          <w:rFonts w:ascii="Times New Roman" w:hAnsi="Times New Roman" w:cs="Times New Roman"/>
          <w:sz w:val="24"/>
          <w:szCs w:val="24"/>
        </w:rPr>
        <w:t>in the first paragraph</w:t>
      </w:r>
      <w:r w:rsidRPr="00DD6753">
        <w:rPr>
          <w:rFonts w:ascii="Times New Roman" w:hAnsi="Times New Roman" w:cs="Times New Roman"/>
          <w:sz w:val="24"/>
          <w:szCs w:val="24"/>
        </w:rPr>
        <w:t xml:space="preserve"> of this agreement. </w:t>
      </w:r>
    </w:p>
    <w:p w14:paraId="208D9400" w14:textId="77777777" w:rsidR="00FA47E9" w:rsidRPr="00DD6753" w:rsidRDefault="00FA47E9" w:rsidP="005D0153">
      <w:pPr>
        <w:rPr>
          <w:rFonts w:ascii="Times New Roman" w:hAnsi="Times New Roman" w:cs="Times New Roman"/>
          <w:sz w:val="24"/>
          <w:szCs w:val="24"/>
        </w:rPr>
      </w:pPr>
      <w:r w:rsidRPr="00DD6753">
        <w:rPr>
          <w:rFonts w:ascii="Times New Roman" w:hAnsi="Times New Roman" w:cs="Times New Roman"/>
          <w:sz w:val="24"/>
          <w:szCs w:val="24"/>
        </w:rPr>
        <w:t xml:space="preserve">Covered Entity – “Covered Entity” shall have the same meaning as the term “covered entity” at 45 CFR §160.103, and in reference to the party to this agreement, shall be the party designated as a Covered Entity </w:t>
      </w:r>
      <w:r w:rsidR="00F70884" w:rsidRPr="00DD6753">
        <w:rPr>
          <w:rFonts w:ascii="Times New Roman" w:hAnsi="Times New Roman" w:cs="Times New Roman"/>
          <w:sz w:val="24"/>
          <w:szCs w:val="24"/>
        </w:rPr>
        <w:t xml:space="preserve">in the first paragraph </w:t>
      </w:r>
      <w:r w:rsidRPr="00DD6753">
        <w:rPr>
          <w:rFonts w:ascii="Times New Roman" w:hAnsi="Times New Roman" w:cs="Times New Roman"/>
          <w:sz w:val="24"/>
          <w:szCs w:val="24"/>
        </w:rPr>
        <w:t xml:space="preserve">of this agreement. </w:t>
      </w:r>
    </w:p>
    <w:p w14:paraId="208D9401" w14:textId="77777777" w:rsidR="00FA47E9" w:rsidRPr="00DD6753" w:rsidRDefault="00AD6CE7" w:rsidP="005D0153">
      <w:pPr>
        <w:rPr>
          <w:rFonts w:ascii="Times New Roman" w:hAnsi="Times New Roman" w:cs="Times New Roman"/>
          <w:sz w:val="24"/>
          <w:szCs w:val="24"/>
        </w:rPr>
      </w:pPr>
      <w:r w:rsidRPr="00DD6753">
        <w:rPr>
          <w:rFonts w:ascii="Times New Roman" w:hAnsi="Times New Roman" w:cs="Times New Roman"/>
          <w:sz w:val="24"/>
          <w:szCs w:val="24"/>
        </w:rPr>
        <w:t>T</w:t>
      </w:r>
      <w:r w:rsidR="00FA47E9" w:rsidRPr="00DD6753">
        <w:rPr>
          <w:rFonts w:ascii="Times New Roman" w:hAnsi="Times New Roman" w:cs="Times New Roman"/>
          <w:sz w:val="24"/>
          <w:szCs w:val="24"/>
        </w:rPr>
        <w:t xml:space="preserve">erms </w:t>
      </w:r>
      <w:r w:rsidR="00451A4C" w:rsidRPr="00DD6753">
        <w:rPr>
          <w:rFonts w:ascii="Times New Roman" w:hAnsi="Times New Roman" w:cs="Times New Roman"/>
          <w:sz w:val="24"/>
          <w:szCs w:val="24"/>
        </w:rPr>
        <w:t xml:space="preserve">capitalized and </w:t>
      </w:r>
      <w:r w:rsidR="00FA47E9" w:rsidRPr="00DD6753">
        <w:rPr>
          <w:rFonts w:ascii="Times New Roman" w:hAnsi="Times New Roman" w:cs="Times New Roman"/>
          <w:sz w:val="24"/>
          <w:szCs w:val="24"/>
        </w:rPr>
        <w:t xml:space="preserve">used </w:t>
      </w:r>
      <w:r w:rsidR="00451A4C" w:rsidRPr="00DD6753">
        <w:rPr>
          <w:rFonts w:ascii="Times New Roman" w:hAnsi="Times New Roman" w:cs="Times New Roman"/>
          <w:sz w:val="24"/>
          <w:szCs w:val="24"/>
        </w:rPr>
        <w:t xml:space="preserve">herein </w:t>
      </w:r>
      <w:r w:rsidRPr="00DD6753">
        <w:rPr>
          <w:rFonts w:ascii="Times New Roman" w:hAnsi="Times New Roman" w:cs="Times New Roman"/>
          <w:sz w:val="24"/>
          <w:szCs w:val="24"/>
        </w:rPr>
        <w:t xml:space="preserve">but not otherwise defined </w:t>
      </w:r>
      <w:r w:rsidR="00FA47E9" w:rsidRPr="00DD6753">
        <w:rPr>
          <w:rFonts w:ascii="Times New Roman" w:hAnsi="Times New Roman" w:cs="Times New Roman"/>
          <w:sz w:val="24"/>
          <w:szCs w:val="24"/>
        </w:rPr>
        <w:t>in this Business Associate Agreement (“</w:t>
      </w:r>
      <w:r w:rsidR="00613737" w:rsidRPr="00DD6753">
        <w:rPr>
          <w:rFonts w:ascii="Times New Roman" w:hAnsi="Times New Roman" w:cs="Times New Roman"/>
          <w:sz w:val="24"/>
          <w:szCs w:val="24"/>
        </w:rPr>
        <w:t>BAA</w:t>
      </w:r>
      <w:r w:rsidR="00FA47E9" w:rsidRPr="00DD6753">
        <w:rPr>
          <w:rFonts w:ascii="Times New Roman" w:hAnsi="Times New Roman" w:cs="Times New Roman"/>
          <w:sz w:val="24"/>
          <w:szCs w:val="24"/>
        </w:rPr>
        <w:t xml:space="preserve">”) shall have the same meaning as those terms </w:t>
      </w:r>
      <w:r w:rsidR="00712478" w:rsidRPr="00DD6753">
        <w:rPr>
          <w:rFonts w:ascii="Times New Roman" w:hAnsi="Times New Roman" w:cs="Times New Roman"/>
          <w:sz w:val="24"/>
          <w:szCs w:val="24"/>
        </w:rPr>
        <w:t xml:space="preserve">are defined </w:t>
      </w:r>
      <w:r w:rsidR="00FA47E9" w:rsidRPr="00DD6753">
        <w:rPr>
          <w:rFonts w:ascii="Times New Roman" w:hAnsi="Times New Roman" w:cs="Times New Roman"/>
          <w:sz w:val="24"/>
          <w:szCs w:val="24"/>
        </w:rPr>
        <w:t>in the Health Insurance Portability and Accountability Act</w:t>
      </w:r>
      <w:r w:rsidR="00712478" w:rsidRPr="00DD6753">
        <w:rPr>
          <w:rFonts w:ascii="Times New Roman" w:hAnsi="Times New Roman" w:cs="Times New Roman"/>
          <w:sz w:val="24"/>
          <w:szCs w:val="24"/>
        </w:rPr>
        <w:t xml:space="preserve"> and related regulations found </w:t>
      </w:r>
      <w:r w:rsidR="00292545" w:rsidRPr="00DD6753">
        <w:rPr>
          <w:rFonts w:ascii="Times New Roman" w:hAnsi="Times New Roman" w:cs="Times New Roman"/>
          <w:sz w:val="24"/>
          <w:szCs w:val="24"/>
        </w:rPr>
        <w:t>at 45 CFR Part 160 and Part 164</w:t>
      </w:r>
      <w:r w:rsidR="00712478" w:rsidRPr="00DD6753">
        <w:rPr>
          <w:rFonts w:ascii="Times New Roman" w:hAnsi="Times New Roman" w:cs="Times New Roman"/>
          <w:sz w:val="24"/>
          <w:szCs w:val="24"/>
        </w:rPr>
        <w:t xml:space="preserve">, </w:t>
      </w:r>
      <w:r w:rsidR="00430A41" w:rsidRPr="00DD6753">
        <w:rPr>
          <w:rFonts w:ascii="Times New Roman" w:hAnsi="Times New Roman" w:cs="Times New Roman"/>
          <w:sz w:val="24"/>
          <w:szCs w:val="24"/>
        </w:rPr>
        <w:t>and the HITECH Act of 2009 (Health Information Technology for Economic and Clinical Health) as amended, revised or updated from time to time</w:t>
      </w:r>
      <w:r w:rsidR="00FA47E9" w:rsidRPr="00DD6753">
        <w:rPr>
          <w:rFonts w:ascii="Times New Roman" w:hAnsi="Times New Roman" w:cs="Times New Roman"/>
          <w:sz w:val="24"/>
          <w:szCs w:val="24"/>
        </w:rPr>
        <w:t xml:space="preserve">. </w:t>
      </w:r>
    </w:p>
    <w:p w14:paraId="208D9402" w14:textId="77777777" w:rsidR="005D0153" w:rsidRPr="00DD6753" w:rsidRDefault="005D0153" w:rsidP="005D0153">
      <w:pPr>
        <w:rPr>
          <w:rFonts w:ascii="Times New Roman" w:hAnsi="Times New Roman" w:cs="Times New Roman"/>
          <w:b/>
          <w:sz w:val="24"/>
          <w:szCs w:val="24"/>
        </w:rPr>
      </w:pPr>
      <w:r w:rsidRPr="00DD6753">
        <w:rPr>
          <w:rFonts w:ascii="Times New Roman" w:hAnsi="Times New Roman" w:cs="Times New Roman"/>
          <w:b/>
          <w:sz w:val="24"/>
          <w:szCs w:val="24"/>
        </w:rPr>
        <w:t>I.</w:t>
      </w:r>
      <w:r w:rsidRPr="00DD6753">
        <w:rPr>
          <w:rFonts w:ascii="Times New Roman" w:hAnsi="Times New Roman" w:cs="Times New Roman"/>
          <w:b/>
          <w:sz w:val="24"/>
          <w:szCs w:val="24"/>
        </w:rPr>
        <w:tab/>
        <w:t>Obligations and Activities of Business Associate.</w:t>
      </w:r>
    </w:p>
    <w:p w14:paraId="208D9403" w14:textId="77777777" w:rsidR="00E41BB6" w:rsidRPr="00DD6753" w:rsidRDefault="005D0153" w:rsidP="00E41BB6">
      <w:pPr>
        <w:spacing w:after="0"/>
        <w:ind w:left="1440" w:hanging="720"/>
        <w:rPr>
          <w:rFonts w:ascii="Times New Roman" w:hAnsi="Times New Roman" w:cs="Times New Roman"/>
          <w:sz w:val="24"/>
          <w:szCs w:val="24"/>
        </w:rPr>
      </w:pPr>
      <w:r w:rsidRPr="00DD6753">
        <w:rPr>
          <w:rFonts w:ascii="Times New Roman" w:hAnsi="Times New Roman" w:cs="Times New Roman"/>
          <w:sz w:val="24"/>
          <w:szCs w:val="24"/>
        </w:rPr>
        <w:t>A.</w:t>
      </w:r>
      <w:r w:rsidRPr="00DD6753">
        <w:rPr>
          <w:rFonts w:ascii="Times New Roman" w:hAnsi="Times New Roman" w:cs="Times New Roman"/>
          <w:sz w:val="24"/>
          <w:szCs w:val="24"/>
        </w:rPr>
        <w:tab/>
        <w:t xml:space="preserve">Business Associate may use or disclose Protected Health Information (“PHI”) as follows: </w:t>
      </w:r>
    </w:p>
    <w:p w14:paraId="208D9404" w14:textId="77777777" w:rsidR="00E41BB6" w:rsidRPr="00DD6753" w:rsidRDefault="00E41BB6" w:rsidP="00E41BB6">
      <w:pPr>
        <w:spacing w:after="0"/>
        <w:ind w:left="1440" w:hanging="720"/>
        <w:rPr>
          <w:rFonts w:ascii="Times New Roman" w:hAnsi="Times New Roman" w:cs="Times New Roman"/>
          <w:sz w:val="24"/>
          <w:szCs w:val="24"/>
        </w:rPr>
      </w:pPr>
    </w:p>
    <w:p w14:paraId="208D9405" w14:textId="77777777" w:rsidR="00615BE6" w:rsidRPr="00DD6753" w:rsidRDefault="00E41BB6" w:rsidP="00E41BB6">
      <w:pPr>
        <w:spacing w:after="0"/>
        <w:ind w:left="1800" w:hanging="360"/>
        <w:rPr>
          <w:rFonts w:ascii="Times New Roman" w:hAnsi="Times New Roman" w:cs="Times New Roman"/>
          <w:sz w:val="24"/>
          <w:szCs w:val="24"/>
        </w:rPr>
      </w:pPr>
      <w:r w:rsidRPr="00DD6753">
        <w:rPr>
          <w:rFonts w:ascii="Times New Roman" w:hAnsi="Times New Roman" w:cs="Times New Roman"/>
          <w:sz w:val="24"/>
          <w:szCs w:val="24"/>
        </w:rPr>
        <w:t>1.</w:t>
      </w:r>
      <w:r w:rsidRPr="00DD6753">
        <w:rPr>
          <w:rFonts w:ascii="Times New Roman" w:hAnsi="Times New Roman" w:cs="Times New Roman"/>
          <w:sz w:val="24"/>
          <w:szCs w:val="24"/>
        </w:rPr>
        <w:tab/>
      </w:r>
      <w:r w:rsidR="005D0153" w:rsidRPr="00DD6753">
        <w:rPr>
          <w:rFonts w:ascii="Times New Roman" w:hAnsi="Times New Roman" w:cs="Times New Roman"/>
          <w:sz w:val="24"/>
          <w:szCs w:val="24"/>
        </w:rPr>
        <w:t>as reasonably necessary to provide the services described in the</w:t>
      </w:r>
      <w:r w:rsidR="00B958CC" w:rsidRPr="00DD6753">
        <w:rPr>
          <w:rFonts w:ascii="Times New Roman" w:hAnsi="Times New Roman" w:cs="Times New Roman"/>
          <w:sz w:val="24"/>
          <w:szCs w:val="24"/>
        </w:rPr>
        <w:t xml:space="preserve"> separate primary</w:t>
      </w:r>
      <w:r w:rsidR="005D0153" w:rsidRPr="00DD6753">
        <w:rPr>
          <w:rFonts w:ascii="Times New Roman" w:hAnsi="Times New Roman" w:cs="Times New Roman"/>
          <w:sz w:val="24"/>
          <w:szCs w:val="24"/>
        </w:rPr>
        <w:t xml:space="preserve"> </w:t>
      </w:r>
      <w:r w:rsidR="00B958CC" w:rsidRPr="00DD6753">
        <w:rPr>
          <w:rFonts w:ascii="Times New Roman" w:hAnsi="Times New Roman" w:cs="Times New Roman"/>
          <w:sz w:val="24"/>
          <w:szCs w:val="24"/>
        </w:rPr>
        <w:t>a</w:t>
      </w:r>
      <w:r w:rsidR="005D0153" w:rsidRPr="00DD6753">
        <w:rPr>
          <w:rFonts w:ascii="Times New Roman" w:hAnsi="Times New Roman" w:cs="Times New Roman"/>
          <w:sz w:val="24"/>
          <w:szCs w:val="24"/>
        </w:rPr>
        <w:t>greement with Covered Entity</w:t>
      </w:r>
      <w:r w:rsidR="00B958CC" w:rsidRPr="00DD6753">
        <w:rPr>
          <w:rFonts w:ascii="Times New Roman" w:hAnsi="Times New Roman" w:cs="Times New Roman"/>
          <w:sz w:val="24"/>
          <w:szCs w:val="24"/>
        </w:rPr>
        <w:t xml:space="preserve"> (“Agreement”)</w:t>
      </w:r>
      <w:r w:rsidR="005D0153" w:rsidRPr="00DD6753">
        <w:rPr>
          <w:rFonts w:ascii="Times New Roman" w:hAnsi="Times New Roman" w:cs="Times New Roman"/>
          <w:sz w:val="24"/>
          <w:szCs w:val="24"/>
        </w:rPr>
        <w:t xml:space="preserve">, and to undertake other activities of </w:t>
      </w:r>
      <w:r w:rsidR="00B958CC" w:rsidRPr="00DD6753">
        <w:rPr>
          <w:rFonts w:ascii="Times New Roman" w:hAnsi="Times New Roman" w:cs="Times New Roman"/>
          <w:sz w:val="24"/>
          <w:szCs w:val="24"/>
        </w:rPr>
        <w:t xml:space="preserve">Business Associate </w:t>
      </w:r>
      <w:r w:rsidR="005D0153" w:rsidRPr="00DD6753">
        <w:rPr>
          <w:rFonts w:ascii="Times New Roman" w:hAnsi="Times New Roman" w:cs="Times New Roman"/>
          <w:sz w:val="24"/>
          <w:szCs w:val="24"/>
        </w:rPr>
        <w:t xml:space="preserve">permitted or required to satisfy its obligations under </w:t>
      </w:r>
      <w:r w:rsidR="00B958CC" w:rsidRPr="00DD6753">
        <w:rPr>
          <w:rFonts w:ascii="Times New Roman" w:hAnsi="Times New Roman" w:cs="Times New Roman"/>
          <w:sz w:val="24"/>
          <w:szCs w:val="24"/>
        </w:rPr>
        <w:t>such A</w:t>
      </w:r>
      <w:r w:rsidR="005D0153" w:rsidRPr="00DD6753">
        <w:rPr>
          <w:rFonts w:ascii="Times New Roman" w:hAnsi="Times New Roman" w:cs="Times New Roman"/>
          <w:sz w:val="24"/>
          <w:szCs w:val="24"/>
        </w:rPr>
        <w:t>greement</w:t>
      </w:r>
      <w:r w:rsidR="00615BE6" w:rsidRPr="00DD6753">
        <w:rPr>
          <w:rFonts w:ascii="Times New Roman" w:hAnsi="Times New Roman" w:cs="Times New Roman"/>
          <w:sz w:val="24"/>
          <w:szCs w:val="24"/>
        </w:rPr>
        <w:t>;</w:t>
      </w:r>
    </w:p>
    <w:p w14:paraId="208D9406" w14:textId="77777777" w:rsidR="004A557C" w:rsidRPr="00DD6753" w:rsidRDefault="00E41BB6" w:rsidP="00E41BB6">
      <w:pPr>
        <w:spacing w:after="0"/>
        <w:ind w:left="1800" w:hanging="360"/>
        <w:rPr>
          <w:rFonts w:ascii="Times New Roman" w:hAnsi="Times New Roman" w:cs="Times New Roman"/>
          <w:sz w:val="24"/>
          <w:szCs w:val="24"/>
        </w:rPr>
      </w:pPr>
      <w:r w:rsidRPr="00DD6753">
        <w:rPr>
          <w:rFonts w:ascii="Times New Roman" w:hAnsi="Times New Roman" w:cs="Times New Roman"/>
          <w:sz w:val="24"/>
          <w:szCs w:val="24"/>
        </w:rPr>
        <w:t>2.</w:t>
      </w:r>
      <w:r w:rsidRPr="00DD6753">
        <w:rPr>
          <w:rFonts w:ascii="Times New Roman" w:hAnsi="Times New Roman" w:cs="Times New Roman"/>
          <w:sz w:val="24"/>
          <w:szCs w:val="24"/>
        </w:rPr>
        <w:tab/>
      </w:r>
      <w:r w:rsidR="004A557C" w:rsidRPr="00DD6753">
        <w:rPr>
          <w:rFonts w:ascii="Times New Roman" w:hAnsi="Times New Roman" w:cs="Times New Roman"/>
          <w:sz w:val="24"/>
          <w:szCs w:val="24"/>
        </w:rPr>
        <w:t>as Required by Law;</w:t>
      </w:r>
    </w:p>
    <w:p w14:paraId="208D9407" w14:textId="77777777" w:rsidR="004A557C" w:rsidRPr="00DD6753" w:rsidRDefault="00E41BB6" w:rsidP="00E41BB6">
      <w:pPr>
        <w:spacing w:after="0"/>
        <w:ind w:left="1800" w:hanging="360"/>
        <w:rPr>
          <w:rFonts w:ascii="Times New Roman" w:hAnsi="Times New Roman" w:cs="Times New Roman"/>
          <w:sz w:val="24"/>
          <w:szCs w:val="24"/>
        </w:rPr>
      </w:pPr>
      <w:r w:rsidRPr="00DD6753">
        <w:rPr>
          <w:rFonts w:ascii="Times New Roman" w:hAnsi="Times New Roman" w:cs="Times New Roman"/>
          <w:sz w:val="24"/>
          <w:szCs w:val="24"/>
        </w:rPr>
        <w:t>3.</w:t>
      </w:r>
      <w:r w:rsidRPr="00DD6753">
        <w:rPr>
          <w:rFonts w:ascii="Times New Roman" w:hAnsi="Times New Roman" w:cs="Times New Roman"/>
          <w:sz w:val="24"/>
          <w:szCs w:val="24"/>
        </w:rPr>
        <w:tab/>
      </w:r>
      <w:r w:rsidR="005D0153" w:rsidRPr="00DD6753">
        <w:rPr>
          <w:rFonts w:ascii="Times New Roman" w:hAnsi="Times New Roman" w:cs="Times New Roman"/>
          <w:sz w:val="24"/>
          <w:szCs w:val="24"/>
        </w:rPr>
        <w:t xml:space="preserve">for the proper management and administration of </w:t>
      </w:r>
      <w:r w:rsidR="00B958CC" w:rsidRPr="00DD6753">
        <w:rPr>
          <w:rFonts w:ascii="Times New Roman" w:hAnsi="Times New Roman" w:cs="Times New Roman"/>
          <w:sz w:val="24"/>
          <w:szCs w:val="24"/>
        </w:rPr>
        <w:t>Business Associate</w:t>
      </w:r>
      <w:r w:rsidR="00C803E1" w:rsidRPr="00DD6753">
        <w:rPr>
          <w:rFonts w:ascii="Times New Roman" w:hAnsi="Times New Roman" w:cs="Times New Roman"/>
          <w:sz w:val="24"/>
          <w:szCs w:val="24"/>
        </w:rPr>
        <w:t>, p</w:t>
      </w:r>
      <w:r w:rsidR="005D0153" w:rsidRPr="00DD6753">
        <w:rPr>
          <w:rFonts w:ascii="Times New Roman" w:hAnsi="Times New Roman" w:cs="Times New Roman"/>
          <w:sz w:val="24"/>
          <w:szCs w:val="24"/>
        </w:rPr>
        <w:t>rovided, that such use or disclosure is Required by Law</w:t>
      </w:r>
      <w:r w:rsidR="004A557C" w:rsidRPr="00DD6753">
        <w:rPr>
          <w:rFonts w:ascii="Times New Roman" w:hAnsi="Times New Roman" w:cs="Times New Roman"/>
          <w:sz w:val="24"/>
          <w:szCs w:val="24"/>
        </w:rPr>
        <w:t xml:space="preserve">; </w:t>
      </w:r>
    </w:p>
    <w:p w14:paraId="208D9408" w14:textId="77777777" w:rsidR="004A557C" w:rsidRPr="00DD6753" w:rsidRDefault="00E41BB6" w:rsidP="00E41BB6">
      <w:pPr>
        <w:spacing w:after="0"/>
        <w:ind w:left="1800" w:hanging="360"/>
        <w:rPr>
          <w:rFonts w:ascii="Times New Roman" w:hAnsi="Times New Roman" w:cs="Times New Roman"/>
          <w:sz w:val="24"/>
          <w:szCs w:val="24"/>
        </w:rPr>
      </w:pPr>
      <w:r w:rsidRPr="00DD6753">
        <w:rPr>
          <w:rFonts w:ascii="Times New Roman" w:hAnsi="Times New Roman" w:cs="Times New Roman"/>
          <w:sz w:val="24"/>
          <w:szCs w:val="24"/>
        </w:rPr>
        <w:t>4.</w:t>
      </w:r>
      <w:r w:rsidRPr="00DD6753">
        <w:rPr>
          <w:rFonts w:ascii="Times New Roman" w:hAnsi="Times New Roman" w:cs="Times New Roman"/>
          <w:sz w:val="24"/>
          <w:szCs w:val="24"/>
        </w:rPr>
        <w:tab/>
      </w:r>
      <w:r w:rsidR="005D0153" w:rsidRPr="00DD6753">
        <w:rPr>
          <w:rFonts w:ascii="Times New Roman" w:hAnsi="Times New Roman" w:cs="Times New Roman"/>
          <w:sz w:val="24"/>
          <w:szCs w:val="24"/>
        </w:rPr>
        <w:t xml:space="preserve">to carry out the legal and compliance responsibilities of </w:t>
      </w:r>
      <w:r w:rsidR="00AD6CE7" w:rsidRPr="00DD6753">
        <w:rPr>
          <w:rFonts w:ascii="Times New Roman" w:hAnsi="Times New Roman" w:cs="Times New Roman"/>
          <w:sz w:val="24"/>
          <w:szCs w:val="24"/>
        </w:rPr>
        <w:t>Business Associate</w:t>
      </w:r>
      <w:r w:rsidR="004A557C" w:rsidRPr="00DD6753">
        <w:rPr>
          <w:rFonts w:ascii="Times New Roman" w:hAnsi="Times New Roman" w:cs="Times New Roman"/>
          <w:sz w:val="24"/>
          <w:szCs w:val="24"/>
        </w:rPr>
        <w:t xml:space="preserve">; </w:t>
      </w:r>
      <w:r w:rsidR="005D0153" w:rsidRPr="00DD6753">
        <w:rPr>
          <w:rFonts w:ascii="Times New Roman" w:hAnsi="Times New Roman" w:cs="Times New Roman"/>
          <w:sz w:val="24"/>
          <w:szCs w:val="24"/>
        </w:rPr>
        <w:t xml:space="preserve">and </w:t>
      </w:r>
    </w:p>
    <w:p w14:paraId="208D9409" w14:textId="77777777" w:rsidR="005D0153" w:rsidRPr="00DD6753" w:rsidRDefault="00E41BB6" w:rsidP="00E41BB6">
      <w:pPr>
        <w:spacing w:after="0"/>
        <w:ind w:left="1800" w:hanging="360"/>
        <w:rPr>
          <w:rFonts w:ascii="Times New Roman" w:hAnsi="Times New Roman" w:cs="Times New Roman"/>
          <w:sz w:val="24"/>
          <w:szCs w:val="24"/>
        </w:rPr>
      </w:pPr>
      <w:r w:rsidRPr="00DD6753">
        <w:rPr>
          <w:rFonts w:ascii="Times New Roman" w:hAnsi="Times New Roman" w:cs="Times New Roman"/>
          <w:sz w:val="24"/>
          <w:szCs w:val="24"/>
        </w:rPr>
        <w:t>5.</w:t>
      </w:r>
      <w:r w:rsidRPr="00DD6753">
        <w:rPr>
          <w:rFonts w:ascii="Times New Roman" w:hAnsi="Times New Roman" w:cs="Times New Roman"/>
          <w:sz w:val="24"/>
          <w:szCs w:val="24"/>
        </w:rPr>
        <w:tab/>
      </w:r>
      <w:r w:rsidR="005D0153" w:rsidRPr="00DD6753">
        <w:rPr>
          <w:rFonts w:ascii="Times New Roman" w:hAnsi="Times New Roman" w:cs="Times New Roman"/>
          <w:sz w:val="24"/>
          <w:szCs w:val="24"/>
        </w:rPr>
        <w:t>to report violations of law to appropriate Federal and State authorities.</w:t>
      </w:r>
    </w:p>
    <w:p w14:paraId="208D940A" w14:textId="77777777" w:rsidR="004A557C" w:rsidRPr="00DD6753" w:rsidRDefault="004A557C" w:rsidP="00E41BB6">
      <w:pPr>
        <w:spacing w:after="0"/>
        <w:ind w:left="1440"/>
        <w:rPr>
          <w:rFonts w:ascii="Times New Roman" w:hAnsi="Times New Roman" w:cs="Times New Roman"/>
          <w:sz w:val="24"/>
          <w:szCs w:val="24"/>
        </w:rPr>
      </w:pPr>
    </w:p>
    <w:p w14:paraId="4C185A0F" w14:textId="77777777" w:rsidR="00CD7E23" w:rsidRDefault="00CD7E23">
      <w:pPr>
        <w:rPr>
          <w:rFonts w:ascii="Times New Roman" w:hAnsi="Times New Roman" w:cs="Times New Roman"/>
          <w:sz w:val="24"/>
          <w:szCs w:val="24"/>
        </w:rPr>
      </w:pPr>
      <w:r>
        <w:rPr>
          <w:rFonts w:ascii="Times New Roman" w:hAnsi="Times New Roman" w:cs="Times New Roman"/>
          <w:sz w:val="24"/>
          <w:szCs w:val="24"/>
        </w:rPr>
        <w:br w:type="page"/>
      </w:r>
    </w:p>
    <w:p w14:paraId="208D940B" w14:textId="38450D34" w:rsidR="004A557C" w:rsidRPr="00DD6753" w:rsidRDefault="005D0153" w:rsidP="00E41BB6">
      <w:pPr>
        <w:spacing w:after="0"/>
        <w:ind w:left="720"/>
        <w:rPr>
          <w:rFonts w:ascii="Times New Roman" w:hAnsi="Times New Roman" w:cs="Times New Roman"/>
          <w:sz w:val="24"/>
          <w:szCs w:val="24"/>
        </w:rPr>
      </w:pPr>
      <w:r w:rsidRPr="00DD6753">
        <w:rPr>
          <w:rFonts w:ascii="Times New Roman" w:hAnsi="Times New Roman" w:cs="Times New Roman"/>
          <w:sz w:val="24"/>
          <w:szCs w:val="24"/>
        </w:rPr>
        <w:lastRenderedPageBreak/>
        <w:t>B.</w:t>
      </w:r>
      <w:r w:rsidRPr="00DD6753">
        <w:rPr>
          <w:rFonts w:ascii="Times New Roman" w:hAnsi="Times New Roman" w:cs="Times New Roman"/>
          <w:sz w:val="24"/>
          <w:szCs w:val="24"/>
        </w:rPr>
        <w:tab/>
      </w:r>
      <w:r w:rsidR="00AD6CE7" w:rsidRPr="00DD6753">
        <w:rPr>
          <w:rFonts w:ascii="Times New Roman" w:hAnsi="Times New Roman" w:cs="Times New Roman"/>
          <w:sz w:val="24"/>
          <w:szCs w:val="24"/>
        </w:rPr>
        <w:t>Business Associate</w:t>
      </w:r>
      <w:r w:rsidRPr="00DD6753">
        <w:rPr>
          <w:rFonts w:ascii="Times New Roman" w:hAnsi="Times New Roman" w:cs="Times New Roman"/>
          <w:sz w:val="24"/>
          <w:szCs w:val="24"/>
        </w:rPr>
        <w:t xml:space="preserve"> will:  </w:t>
      </w:r>
    </w:p>
    <w:p w14:paraId="208D940C" w14:textId="77777777" w:rsidR="00E41BB6" w:rsidRPr="00DD6753" w:rsidRDefault="00E41BB6" w:rsidP="00E41BB6">
      <w:pPr>
        <w:spacing w:after="0"/>
        <w:ind w:left="720"/>
        <w:rPr>
          <w:rFonts w:ascii="Times New Roman" w:hAnsi="Times New Roman" w:cs="Times New Roman"/>
          <w:sz w:val="24"/>
          <w:szCs w:val="24"/>
        </w:rPr>
      </w:pPr>
    </w:p>
    <w:p w14:paraId="208D940D" w14:textId="77777777" w:rsidR="00444A07" w:rsidRPr="00DD6753" w:rsidRDefault="00E41BB6" w:rsidP="00E41BB6">
      <w:pPr>
        <w:spacing w:after="0"/>
        <w:ind w:left="1800" w:hanging="360"/>
        <w:rPr>
          <w:rFonts w:ascii="Times New Roman" w:hAnsi="Times New Roman" w:cs="Times New Roman"/>
          <w:sz w:val="24"/>
          <w:szCs w:val="24"/>
        </w:rPr>
      </w:pPr>
      <w:r w:rsidRPr="00DD6753">
        <w:rPr>
          <w:rFonts w:ascii="Times New Roman" w:hAnsi="Times New Roman" w:cs="Times New Roman"/>
          <w:sz w:val="24"/>
          <w:szCs w:val="24"/>
        </w:rPr>
        <w:t xml:space="preserve">1.   </w:t>
      </w:r>
      <w:r w:rsidR="005D0153" w:rsidRPr="00DD6753">
        <w:rPr>
          <w:rFonts w:ascii="Times New Roman" w:hAnsi="Times New Roman" w:cs="Times New Roman"/>
          <w:sz w:val="24"/>
          <w:szCs w:val="24"/>
        </w:rPr>
        <w:t xml:space="preserve">use reasonable and appropriate safeguards to prevent use or disclosure of PHI other than as provided for by the Agreement; </w:t>
      </w:r>
    </w:p>
    <w:p w14:paraId="208D940E" w14:textId="77777777" w:rsidR="005D0153" w:rsidRPr="00DD6753" w:rsidRDefault="00E41BB6" w:rsidP="00E41BB6">
      <w:pPr>
        <w:spacing w:after="0"/>
        <w:ind w:left="1800" w:hanging="360"/>
        <w:rPr>
          <w:rFonts w:ascii="Times New Roman" w:hAnsi="Times New Roman" w:cs="Times New Roman"/>
          <w:sz w:val="24"/>
          <w:szCs w:val="24"/>
        </w:rPr>
      </w:pPr>
      <w:r w:rsidRPr="00DD6753">
        <w:rPr>
          <w:rFonts w:ascii="Times New Roman" w:hAnsi="Times New Roman" w:cs="Times New Roman"/>
          <w:sz w:val="24"/>
          <w:szCs w:val="24"/>
        </w:rPr>
        <w:t>2</w:t>
      </w:r>
      <w:r w:rsidR="00C85086" w:rsidRPr="00DD6753">
        <w:rPr>
          <w:rFonts w:ascii="Times New Roman" w:hAnsi="Times New Roman" w:cs="Times New Roman"/>
          <w:sz w:val="24"/>
          <w:szCs w:val="24"/>
        </w:rPr>
        <w:t xml:space="preserve">.  </w:t>
      </w:r>
      <w:r w:rsidR="00D15B64" w:rsidRPr="00DD6753">
        <w:rPr>
          <w:rFonts w:ascii="Times New Roman" w:hAnsi="Times New Roman" w:cs="Times New Roman"/>
          <w:sz w:val="24"/>
          <w:szCs w:val="24"/>
        </w:rPr>
        <w:t xml:space="preserve">conduct a risk assessment and </w:t>
      </w:r>
      <w:r w:rsidR="005D0153" w:rsidRPr="00DD6753">
        <w:rPr>
          <w:rFonts w:ascii="Times New Roman" w:hAnsi="Times New Roman" w:cs="Times New Roman"/>
          <w:sz w:val="24"/>
          <w:szCs w:val="24"/>
        </w:rPr>
        <w:t>implement administrative, physical, and technical safeguards that reasonably and appropriately protect the confidentiality, integrity, and availability of PHI, which it creates, receives, maintains or transmits on behalf of Covered Entity</w:t>
      </w:r>
      <w:r w:rsidR="00444A07" w:rsidRPr="00DD6753">
        <w:rPr>
          <w:rFonts w:ascii="Times New Roman" w:hAnsi="Times New Roman" w:cs="Times New Roman"/>
          <w:sz w:val="24"/>
          <w:szCs w:val="24"/>
        </w:rPr>
        <w:t xml:space="preserve">. </w:t>
      </w:r>
      <w:r w:rsidR="00AD6CE7" w:rsidRPr="00DD6753">
        <w:rPr>
          <w:rFonts w:ascii="Times New Roman" w:hAnsi="Times New Roman" w:cs="Times New Roman"/>
          <w:sz w:val="24"/>
          <w:szCs w:val="24"/>
        </w:rPr>
        <w:t>Business Associate</w:t>
      </w:r>
      <w:r w:rsidR="005D0153" w:rsidRPr="00DD6753">
        <w:rPr>
          <w:rFonts w:ascii="Times New Roman" w:hAnsi="Times New Roman" w:cs="Times New Roman"/>
          <w:sz w:val="24"/>
          <w:szCs w:val="24"/>
        </w:rPr>
        <w:t xml:space="preserve"> acknowledges that the applicable provisions of the HIPAA Security Rule set forth at 45 C.F.R. §§ 164.308, 164.310, 164.312 and 164.316 are applicable to </w:t>
      </w:r>
      <w:r w:rsidR="00AD6CE7" w:rsidRPr="00DD6753">
        <w:rPr>
          <w:rFonts w:ascii="Times New Roman" w:hAnsi="Times New Roman" w:cs="Times New Roman"/>
          <w:sz w:val="24"/>
          <w:szCs w:val="24"/>
        </w:rPr>
        <w:t>Business Associate</w:t>
      </w:r>
      <w:r w:rsidR="00037871" w:rsidRPr="00DD6753">
        <w:rPr>
          <w:rFonts w:ascii="Times New Roman" w:hAnsi="Times New Roman" w:cs="Times New Roman"/>
          <w:sz w:val="24"/>
          <w:szCs w:val="24"/>
        </w:rPr>
        <w:t xml:space="preserve">; </w:t>
      </w:r>
    </w:p>
    <w:p w14:paraId="208D940F" w14:textId="77777777" w:rsidR="00430A41" w:rsidRPr="00DD6753" w:rsidRDefault="00E41BB6" w:rsidP="00430A41">
      <w:pPr>
        <w:spacing w:after="0"/>
        <w:ind w:left="1800" w:hanging="360"/>
        <w:rPr>
          <w:rFonts w:ascii="Times New Roman" w:hAnsi="Times New Roman" w:cs="Times New Roman"/>
          <w:sz w:val="24"/>
          <w:szCs w:val="24"/>
        </w:rPr>
      </w:pPr>
      <w:r w:rsidRPr="00DD6753">
        <w:rPr>
          <w:rFonts w:ascii="Times New Roman" w:hAnsi="Times New Roman" w:cs="Times New Roman"/>
          <w:sz w:val="24"/>
          <w:szCs w:val="24"/>
        </w:rPr>
        <w:t xml:space="preserve">3.   </w:t>
      </w:r>
      <w:r w:rsidR="00037871" w:rsidRPr="00DD6753">
        <w:rPr>
          <w:rFonts w:ascii="Times New Roman" w:hAnsi="Times New Roman" w:cs="Times New Roman"/>
          <w:sz w:val="24"/>
          <w:szCs w:val="24"/>
        </w:rPr>
        <w:t xml:space="preserve">agree to </w:t>
      </w:r>
      <w:r w:rsidRPr="00DD6753">
        <w:rPr>
          <w:rFonts w:ascii="Times New Roman" w:hAnsi="Times New Roman" w:cs="Times New Roman"/>
          <w:sz w:val="24"/>
          <w:szCs w:val="24"/>
        </w:rPr>
        <w:t xml:space="preserve">cooperate in a </w:t>
      </w:r>
      <w:r w:rsidR="00037871" w:rsidRPr="00DD6753">
        <w:rPr>
          <w:rFonts w:ascii="Times New Roman" w:hAnsi="Times New Roman" w:cs="Times New Roman"/>
          <w:sz w:val="24"/>
          <w:szCs w:val="24"/>
        </w:rPr>
        <w:t xml:space="preserve">timely </w:t>
      </w:r>
      <w:r w:rsidRPr="00DD6753">
        <w:rPr>
          <w:rFonts w:ascii="Times New Roman" w:hAnsi="Times New Roman" w:cs="Times New Roman"/>
          <w:sz w:val="24"/>
          <w:szCs w:val="24"/>
        </w:rPr>
        <w:t xml:space="preserve">manner </w:t>
      </w:r>
      <w:r w:rsidR="00037871" w:rsidRPr="00DD6753">
        <w:rPr>
          <w:rFonts w:ascii="Times New Roman" w:hAnsi="Times New Roman" w:cs="Times New Roman"/>
          <w:sz w:val="24"/>
          <w:szCs w:val="24"/>
        </w:rPr>
        <w:t>with the Covered Entity to make any amendments of PHI in its possession</w:t>
      </w:r>
      <w:r w:rsidR="00430A41" w:rsidRPr="00DD6753">
        <w:rPr>
          <w:rFonts w:ascii="Times New Roman" w:hAnsi="Times New Roman" w:cs="Times New Roman"/>
          <w:sz w:val="24"/>
          <w:szCs w:val="24"/>
        </w:rPr>
        <w:t>; and</w:t>
      </w:r>
    </w:p>
    <w:p w14:paraId="208D9410" w14:textId="77777777" w:rsidR="00430A41" w:rsidRPr="00DD6753" w:rsidRDefault="00430A41" w:rsidP="00430A41">
      <w:pPr>
        <w:spacing w:after="0"/>
        <w:ind w:left="1800" w:hanging="360"/>
        <w:rPr>
          <w:rFonts w:ascii="Times New Roman" w:hAnsi="Times New Roman" w:cs="Times New Roman"/>
          <w:sz w:val="24"/>
          <w:szCs w:val="24"/>
        </w:rPr>
      </w:pPr>
      <w:r w:rsidRPr="00DD6753">
        <w:rPr>
          <w:rFonts w:ascii="Times New Roman" w:hAnsi="Times New Roman" w:cs="Times New Roman"/>
          <w:sz w:val="24"/>
          <w:szCs w:val="24"/>
        </w:rPr>
        <w:t>4.   will use reasonable efforts to limit PHI to the minimum necessary to accomplish the intended purpose of the use, disclosure, or request.</w:t>
      </w:r>
    </w:p>
    <w:p w14:paraId="208D9411" w14:textId="77777777" w:rsidR="00430A41" w:rsidRPr="00DD6753" w:rsidRDefault="00430A41" w:rsidP="00430A41">
      <w:pPr>
        <w:spacing w:after="0"/>
        <w:ind w:left="1440" w:hanging="720"/>
        <w:rPr>
          <w:rFonts w:ascii="Times New Roman" w:hAnsi="Times New Roman" w:cs="Times New Roman"/>
          <w:sz w:val="24"/>
          <w:szCs w:val="24"/>
        </w:rPr>
      </w:pPr>
    </w:p>
    <w:p w14:paraId="208D9412" w14:textId="77777777" w:rsidR="00B54A3B" w:rsidRPr="00DD6753" w:rsidRDefault="00430A41" w:rsidP="00C85086">
      <w:pPr>
        <w:ind w:left="1440" w:hanging="720"/>
        <w:rPr>
          <w:rFonts w:ascii="Times New Roman" w:hAnsi="Times New Roman" w:cs="Times New Roman"/>
          <w:sz w:val="24"/>
          <w:szCs w:val="24"/>
        </w:rPr>
      </w:pPr>
      <w:r w:rsidRPr="00DD6753">
        <w:rPr>
          <w:rFonts w:ascii="Times New Roman" w:hAnsi="Times New Roman" w:cs="Times New Roman"/>
          <w:sz w:val="24"/>
          <w:szCs w:val="24"/>
        </w:rPr>
        <w:t xml:space="preserve">C. </w:t>
      </w:r>
      <w:r w:rsidRPr="00DD6753">
        <w:rPr>
          <w:rFonts w:ascii="Times New Roman" w:hAnsi="Times New Roman" w:cs="Times New Roman"/>
          <w:sz w:val="24"/>
          <w:szCs w:val="24"/>
        </w:rPr>
        <w:tab/>
      </w:r>
      <w:r w:rsidR="00AD6CE7" w:rsidRPr="00DD6753">
        <w:rPr>
          <w:rFonts w:ascii="Times New Roman" w:hAnsi="Times New Roman" w:cs="Times New Roman"/>
          <w:sz w:val="24"/>
          <w:szCs w:val="24"/>
        </w:rPr>
        <w:t>Business Associate</w:t>
      </w:r>
      <w:r w:rsidR="005D0153" w:rsidRPr="00DD6753">
        <w:rPr>
          <w:rFonts w:ascii="Times New Roman" w:hAnsi="Times New Roman" w:cs="Times New Roman"/>
          <w:sz w:val="24"/>
          <w:szCs w:val="24"/>
        </w:rPr>
        <w:t xml:space="preserve"> shall take reasonable measures to mitigate, to the extent practicable, any harmful effect that is known to </w:t>
      </w:r>
      <w:r w:rsidR="00AD6CE7" w:rsidRPr="00DD6753">
        <w:rPr>
          <w:rFonts w:ascii="Times New Roman" w:hAnsi="Times New Roman" w:cs="Times New Roman"/>
          <w:sz w:val="24"/>
          <w:szCs w:val="24"/>
        </w:rPr>
        <w:t>Business Associate</w:t>
      </w:r>
      <w:r w:rsidR="005D0153" w:rsidRPr="00DD6753">
        <w:rPr>
          <w:rFonts w:ascii="Times New Roman" w:hAnsi="Times New Roman" w:cs="Times New Roman"/>
          <w:sz w:val="24"/>
          <w:szCs w:val="24"/>
        </w:rPr>
        <w:t xml:space="preserve"> of a use or disclosure of PHI by </w:t>
      </w:r>
      <w:r w:rsidR="00AD6CE7" w:rsidRPr="00DD6753">
        <w:rPr>
          <w:rFonts w:ascii="Times New Roman" w:hAnsi="Times New Roman" w:cs="Times New Roman"/>
          <w:sz w:val="24"/>
          <w:szCs w:val="24"/>
        </w:rPr>
        <w:t>Business Associate</w:t>
      </w:r>
      <w:r w:rsidR="005D0153" w:rsidRPr="00DD6753">
        <w:rPr>
          <w:rFonts w:ascii="Times New Roman" w:hAnsi="Times New Roman" w:cs="Times New Roman"/>
          <w:sz w:val="24"/>
          <w:szCs w:val="24"/>
        </w:rPr>
        <w:t xml:space="preserve"> or its agents or subcontractors in violation herein.</w:t>
      </w:r>
    </w:p>
    <w:p w14:paraId="208D9413" w14:textId="77777777" w:rsidR="005D0153" w:rsidRPr="00DD6753" w:rsidRDefault="005D0153" w:rsidP="00E41BB6">
      <w:pPr>
        <w:ind w:left="1440" w:hanging="720"/>
        <w:rPr>
          <w:rFonts w:ascii="Times New Roman" w:hAnsi="Times New Roman" w:cs="Times New Roman"/>
          <w:sz w:val="24"/>
          <w:szCs w:val="24"/>
        </w:rPr>
      </w:pPr>
      <w:r w:rsidRPr="00DD6753">
        <w:rPr>
          <w:rFonts w:ascii="Times New Roman" w:hAnsi="Times New Roman" w:cs="Times New Roman"/>
          <w:sz w:val="24"/>
          <w:szCs w:val="24"/>
        </w:rPr>
        <w:t>D.</w:t>
      </w:r>
      <w:r w:rsidRPr="00DD6753">
        <w:rPr>
          <w:rFonts w:ascii="Times New Roman" w:hAnsi="Times New Roman" w:cs="Times New Roman"/>
          <w:sz w:val="24"/>
          <w:szCs w:val="24"/>
        </w:rPr>
        <w:tab/>
      </w:r>
      <w:r w:rsidR="00AD6CE7" w:rsidRPr="00DD6753">
        <w:rPr>
          <w:rFonts w:ascii="Times New Roman" w:hAnsi="Times New Roman" w:cs="Times New Roman"/>
          <w:sz w:val="24"/>
          <w:szCs w:val="24"/>
        </w:rPr>
        <w:t>Business Associate</w:t>
      </w:r>
      <w:r w:rsidRPr="00DD6753">
        <w:rPr>
          <w:rFonts w:ascii="Times New Roman" w:hAnsi="Times New Roman" w:cs="Times New Roman"/>
          <w:sz w:val="24"/>
          <w:szCs w:val="24"/>
        </w:rPr>
        <w:t xml:space="preserve"> will ensure </w:t>
      </w:r>
      <w:r w:rsidR="00430A41" w:rsidRPr="00DD6753">
        <w:rPr>
          <w:rFonts w:ascii="Times New Roman" w:hAnsi="Times New Roman" w:cs="Times New Roman"/>
          <w:sz w:val="24"/>
          <w:szCs w:val="24"/>
        </w:rPr>
        <w:t xml:space="preserve">through a separate, written Business Associate Agreement </w:t>
      </w:r>
      <w:r w:rsidRPr="00DD6753">
        <w:rPr>
          <w:rFonts w:ascii="Times New Roman" w:hAnsi="Times New Roman" w:cs="Times New Roman"/>
          <w:sz w:val="24"/>
          <w:szCs w:val="24"/>
        </w:rPr>
        <w:t xml:space="preserve">that any agent, including a subcontractor, to whom it provides or transmits PHI, including electronic PHI, agrees to restrictions and conditions that apply herein to </w:t>
      </w:r>
      <w:r w:rsidR="00AD6CE7" w:rsidRPr="00DD6753">
        <w:rPr>
          <w:rFonts w:ascii="Times New Roman" w:hAnsi="Times New Roman" w:cs="Times New Roman"/>
          <w:sz w:val="24"/>
          <w:szCs w:val="24"/>
        </w:rPr>
        <w:t>Business Associate</w:t>
      </w:r>
      <w:r w:rsidRPr="00DD6753">
        <w:rPr>
          <w:rFonts w:ascii="Times New Roman" w:hAnsi="Times New Roman" w:cs="Times New Roman"/>
          <w:sz w:val="24"/>
          <w:szCs w:val="24"/>
        </w:rPr>
        <w:t xml:space="preserve"> with respect to such information.</w:t>
      </w:r>
    </w:p>
    <w:p w14:paraId="208D9414" w14:textId="77777777" w:rsidR="005D0153" w:rsidRPr="00DD6753" w:rsidRDefault="005D0153" w:rsidP="00E41BB6">
      <w:pPr>
        <w:ind w:left="1440" w:hanging="720"/>
        <w:rPr>
          <w:rFonts w:ascii="Times New Roman" w:hAnsi="Times New Roman" w:cs="Times New Roman"/>
          <w:sz w:val="24"/>
          <w:szCs w:val="24"/>
        </w:rPr>
      </w:pPr>
      <w:r w:rsidRPr="00DD6753">
        <w:rPr>
          <w:rFonts w:ascii="Times New Roman" w:hAnsi="Times New Roman" w:cs="Times New Roman"/>
          <w:sz w:val="24"/>
          <w:szCs w:val="24"/>
        </w:rPr>
        <w:t>E.</w:t>
      </w:r>
      <w:r w:rsidRPr="00DD6753">
        <w:rPr>
          <w:rFonts w:ascii="Times New Roman" w:hAnsi="Times New Roman" w:cs="Times New Roman"/>
          <w:sz w:val="24"/>
          <w:szCs w:val="24"/>
        </w:rPr>
        <w:tab/>
      </w:r>
      <w:r w:rsidR="00AD6CE7" w:rsidRPr="00DD6753">
        <w:rPr>
          <w:rFonts w:ascii="Times New Roman" w:hAnsi="Times New Roman" w:cs="Times New Roman"/>
          <w:sz w:val="24"/>
          <w:szCs w:val="24"/>
        </w:rPr>
        <w:t>Business Associate</w:t>
      </w:r>
      <w:r w:rsidRPr="00DD6753">
        <w:rPr>
          <w:rFonts w:ascii="Times New Roman" w:hAnsi="Times New Roman" w:cs="Times New Roman"/>
          <w:sz w:val="24"/>
          <w:szCs w:val="24"/>
        </w:rPr>
        <w:t xml:space="preserve"> shall promptly report to Covered Entity</w:t>
      </w:r>
      <w:r w:rsidR="00451A4C" w:rsidRPr="00DD6753">
        <w:rPr>
          <w:rFonts w:ascii="Times New Roman" w:hAnsi="Times New Roman" w:cs="Times New Roman"/>
          <w:sz w:val="24"/>
          <w:szCs w:val="24"/>
        </w:rPr>
        <w:t xml:space="preserve">:  (i) any use, </w:t>
      </w:r>
      <w:r w:rsidRPr="00DD6753">
        <w:rPr>
          <w:rFonts w:ascii="Times New Roman" w:hAnsi="Times New Roman" w:cs="Times New Roman"/>
          <w:sz w:val="24"/>
          <w:szCs w:val="24"/>
        </w:rPr>
        <w:t>disclosure</w:t>
      </w:r>
      <w:r w:rsidR="00451A4C" w:rsidRPr="00DD6753">
        <w:rPr>
          <w:rFonts w:ascii="Times New Roman" w:hAnsi="Times New Roman" w:cs="Times New Roman"/>
          <w:sz w:val="24"/>
          <w:szCs w:val="24"/>
        </w:rPr>
        <w:t xml:space="preserve"> or compromise</w:t>
      </w:r>
      <w:r w:rsidRPr="00DD6753">
        <w:rPr>
          <w:rFonts w:ascii="Times New Roman" w:hAnsi="Times New Roman" w:cs="Times New Roman"/>
          <w:sz w:val="24"/>
          <w:szCs w:val="24"/>
        </w:rPr>
        <w:t xml:space="preserve"> of PHI not provided for herein, and (ii) any Security Incident.</w:t>
      </w:r>
    </w:p>
    <w:p w14:paraId="208D9415" w14:textId="7F5ED40F" w:rsidR="00444A07" w:rsidRPr="00DD6753" w:rsidRDefault="005D0153" w:rsidP="00E41BB6">
      <w:pPr>
        <w:spacing w:after="0"/>
        <w:ind w:left="1440" w:hanging="720"/>
        <w:rPr>
          <w:rFonts w:ascii="Times New Roman" w:hAnsi="Times New Roman" w:cs="Times New Roman"/>
          <w:sz w:val="24"/>
          <w:szCs w:val="24"/>
        </w:rPr>
      </w:pPr>
      <w:r w:rsidRPr="00DD6753">
        <w:rPr>
          <w:rFonts w:ascii="Times New Roman" w:hAnsi="Times New Roman" w:cs="Times New Roman"/>
          <w:sz w:val="24"/>
          <w:szCs w:val="24"/>
        </w:rPr>
        <w:t>F.</w:t>
      </w:r>
      <w:r w:rsidRPr="00DD6753">
        <w:rPr>
          <w:rFonts w:ascii="Times New Roman" w:hAnsi="Times New Roman" w:cs="Times New Roman"/>
          <w:sz w:val="24"/>
          <w:szCs w:val="24"/>
        </w:rPr>
        <w:tab/>
      </w:r>
      <w:r w:rsidR="00AD6CE7" w:rsidRPr="00DD6753">
        <w:rPr>
          <w:rFonts w:ascii="Times New Roman" w:hAnsi="Times New Roman" w:cs="Times New Roman"/>
          <w:sz w:val="24"/>
          <w:szCs w:val="24"/>
        </w:rPr>
        <w:t>Business Associate</w:t>
      </w:r>
      <w:r w:rsidRPr="00DD6753">
        <w:rPr>
          <w:rFonts w:ascii="Times New Roman" w:hAnsi="Times New Roman" w:cs="Times New Roman"/>
          <w:sz w:val="24"/>
          <w:szCs w:val="24"/>
        </w:rPr>
        <w:t xml:space="preserve"> shall report to Covered Entity any Breach (or potential Breach) of Unsecured PHI </w:t>
      </w:r>
      <w:r w:rsidR="00430A41" w:rsidRPr="00DD6753">
        <w:rPr>
          <w:rFonts w:ascii="Times New Roman" w:hAnsi="Times New Roman" w:cs="Times New Roman"/>
          <w:sz w:val="24"/>
          <w:szCs w:val="24"/>
        </w:rPr>
        <w:t xml:space="preserve">as soon as possible </w:t>
      </w:r>
      <w:r w:rsidRPr="00DD6753">
        <w:rPr>
          <w:rFonts w:ascii="Times New Roman" w:hAnsi="Times New Roman" w:cs="Times New Roman"/>
          <w:sz w:val="24"/>
          <w:szCs w:val="24"/>
        </w:rPr>
        <w:t xml:space="preserve">without unreasonable delay but in no case later than </w:t>
      </w:r>
      <w:r w:rsidR="00AF40B4" w:rsidRPr="00DD6753">
        <w:rPr>
          <w:rFonts w:ascii="Times New Roman" w:hAnsi="Times New Roman" w:cs="Times New Roman"/>
          <w:sz w:val="24"/>
          <w:szCs w:val="24"/>
        </w:rPr>
        <w:t>thirty (30)</w:t>
      </w:r>
      <w:r w:rsidRPr="00DD6753">
        <w:rPr>
          <w:rFonts w:ascii="Times New Roman" w:hAnsi="Times New Roman" w:cs="Times New Roman"/>
          <w:sz w:val="24"/>
          <w:szCs w:val="24"/>
        </w:rPr>
        <w:t xml:space="preserve"> calendar days after discovery of the Breach (except where a law enforcement official determines that such reporting would impede an investigation or cause damage to national security). </w:t>
      </w:r>
      <w:r w:rsidR="00444A07" w:rsidRPr="00DD6753">
        <w:rPr>
          <w:rFonts w:ascii="Times New Roman" w:hAnsi="Times New Roman" w:cs="Times New Roman"/>
          <w:sz w:val="24"/>
          <w:szCs w:val="24"/>
        </w:rPr>
        <w:t xml:space="preserve">Covered Entity shall have final determination as to whether a Breach has actually occurred. </w:t>
      </w:r>
      <w:r w:rsidR="00945F86" w:rsidRPr="00DD6753">
        <w:rPr>
          <w:rFonts w:ascii="Times New Roman" w:hAnsi="Times New Roman" w:cs="Times New Roman"/>
          <w:sz w:val="24"/>
          <w:szCs w:val="24"/>
        </w:rPr>
        <w:t>Where the B</w:t>
      </w:r>
      <w:r w:rsidR="003E7CD7" w:rsidRPr="00DD6753">
        <w:rPr>
          <w:rFonts w:ascii="Times New Roman" w:hAnsi="Times New Roman" w:cs="Times New Roman"/>
          <w:sz w:val="24"/>
          <w:szCs w:val="24"/>
        </w:rPr>
        <w:t xml:space="preserve">usiness </w:t>
      </w:r>
      <w:r w:rsidR="00945F86" w:rsidRPr="00DD6753">
        <w:rPr>
          <w:rFonts w:ascii="Times New Roman" w:hAnsi="Times New Roman" w:cs="Times New Roman"/>
          <w:sz w:val="24"/>
          <w:szCs w:val="24"/>
        </w:rPr>
        <w:t>A</w:t>
      </w:r>
      <w:r w:rsidR="003E7CD7" w:rsidRPr="00DD6753">
        <w:rPr>
          <w:rFonts w:ascii="Times New Roman" w:hAnsi="Times New Roman" w:cs="Times New Roman"/>
          <w:sz w:val="24"/>
          <w:szCs w:val="24"/>
        </w:rPr>
        <w:t>ssociate</w:t>
      </w:r>
      <w:r w:rsidR="00945F86" w:rsidRPr="00DD6753">
        <w:rPr>
          <w:rFonts w:ascii="Times New Roman" w:hAnsi="Times New Roman" w:cs="Times New Roman"/>
          <w:sz w:val="24"/>
          <w:szCs w:val="24"/>
        </w:rPr>
        <w:t xml:space="preserve"> is also the </w:t>
      </w:r>
      <w:r w:rsidR="003E7CD7" w:rsidRPr="00DD6753">
        <w:rPr>
          <w:rFonts w:ascii="Times New Roman" w:hAnsi="Times New Roman" w:cs="Times New Roman"/>
          <w:sz w:val="24"/>
          <w:szCs w:val="24"/>
        </w:rPr>
        <w:t>C</w:t>
      </w:r>
      <w:r w:rsidR="00945F86" w:rsidRPr="00DD6753">
        <w:rPr>
          <w:rFonts w:ascii="Times New Roman" w:hAnsi="Times New Roman" w:cs="Times New Roman"/>
          <w:sz w:val="24"/>
          <w:szCs w:val="24"/>
        </w:rPr>
        <w:t xml:space="preserve">overed </w:t>
      </w:r>
      <w:r w:rsidR="003E7CD7" w:rsidRPr="00DD6753">
        <w:rPr>
          <w:rFonts w:ascii="Times New Roman" w:hAnsi="Times New Roman" w:cs="Times New Roman"/>
          <w:sz w:val="24"/>
          <w:szCs w:val="24"/>
        </w:rPr>
        <w:t>E</w:t>
      </w:r>
      <w:r w:rsidR="00945F86" w:rsidRPr="00DD6753">
        <w:rPr>
          <w:rFonts w:ascii="Times New Roman" w:hAnsi="Times New Roman" w:cs="Times New Roman"/>
          <w:sz w:val="24"/>
          <w:szCs w:val="24"/>
        </w:rPr>
        <w:t xml:space="preserve">ntity, the </w:t>
      </w:r>
      <w:r w:rsidR="003E7CD7" w:rsidRPr="00DD6753">
        <w:rPr>
          <w:rFonts w:ascii="Times New Roman" w:hAnsi="Times New Roman" w:cs="Times New Roman"/>
          <w:sz w:val="24"/>
          <w:szCs w:val="24"/>
        </w:rPr>
        <w:t>B</w:t>
      </w:r>
      <w:r w:rsidR="00945F86" w:rsidRPr="00DD6753">
        <w:rPr>
          <w:rFonts w:ascii="Times New Roman" w:hAnsi="Times New Roman" w:cs="Times New Roman"/>
          <w:sz w:val="24"/>
          <w:szCs w:val="24"/>
        </w:rPr>
        <w:t xml:space="preserve">usiness </w:t>
      </w:r>
      <w:r w:rsidR="003E7CD7" w:rsidRPr="00DD6753">
        <w:rPr>
          <w:rFonts w:ascii="Times New Roman" w:hAnsi="Times New Roman" w:cs="Times New Roman"/>
          <w:sz w:val="24"/>
          <w:szCs w:val="24"/>
        </w:rPr>
        <w:t>A</w:t>
      </w:r>
      <w:r w:rsidR="00945F86" w:rsidRPr="00DD6753">
        <w:rPr>
          <w:rFonts w:ascii="Times New Roman" w:hAnsi="Times New Roman" w:cs="Times New Roman"/>
          <w:sz w:val="24"/>
          <w:szCs w:val="24"/>
        </w:rPr>
        <w:t xml:space="preserve">ssociate may issue the notification.  </w:t>
      </w:r>
      <w:r w:rsidRPr="00DD6753">
        <w:rPr>
          <w:rFonts w:ascii="Times New Roman" w:hAnsi="Times New Roman" w:cs="Times New Roman"/>
          <w:sz w:val="24"/>
          <w:szCs w:val="24"/>
        </w:rPr>
        <w:t>The</w:t>
      </w:r>
      <w:r w:rsidR="00C803E1" w:rsidRPr="00DD6753">
        <w:rPr>
          <w:rFonts w:ascii="Times New Roman" w:hAnsi="Times New Roman" w:cs="Times New Roman"/>
          <w:sz w:val="24"/>
          <w:szCs w:val="24"/>
        </w:rPr>
        <w:t xml:space="preserve"> reporting required under this s</w:t>
      </w:r>
      <w:r w:rsidRPr="00DD6753">
        <w:rPr>
          <w:rFonts w:ascii="Times New Roman" w:hAnsi="Times New Roman" w:cs="Times New Roman"/>
          <w:sz w:val="24"/>
          <w:szCs w:val="24"/>
        </w:rPr>
        <w:t>ection shall incl</w:t>
      </w:r>
      <w:r w:rsidR="00444A07" w:rsidRPr="00DD6753">
        <w:rPr>
          <w:rFonts w:ascii="Times New Roman" w:hAnsi="Times New Roman" w:cs="Times New Roman"/>
          <w:sz w:val="24"/>
          <w:szCs w:val="24"/>
        </w:rPr>
        <w:t>ude, to the extent practicable:</w:t>
      </w:r>
    </w:p>
    <w:p w14:paraId="208D9416" w14:textId="77777777" w:rsidR="00E41BB6" w:rsidRPr="00DD6753" w:rsidRDefault="00E41BB6" w:rsidP="00E41BB6">
      <w:pPr>
        <w:spacing w:after="0"/>
        <w:ind w:left="1440" w:hanging="720"/>
        <w:rPr>
          <w:rFonts w:ascii="Times New Roman" w:hAnsi="Times New Roman" w:cs="Times New Roman"/>
          <w:sz w:val="24"/>
          <w:szCs w:val="24"/>
        </w:rPr>
      </w:pPr>
    </w:p>
    <w:p w14:paraId="208D9417" w14:textId="77777777" w:rsidR="00444A07" w:rsidRPr="00DD6753" w:rsidRDefault="00E41BB6" w:rsidP="00E41BB6">
      <w:pPr>
        <w:spacing w:after="0"/>
        <w:ind w:left="1800" w:hanging="360"/>
        <w:rPr>
          <w:rFonts w:ascii="Times New Roman" w:hAnsi="Times New Roman" w:cs="Times New Roman"/>
          <w:sz w:val="24"/>
          <w:szCs w:val="24"/>
        </w:rPr>
      </w:pPr>
      <w:r w:rsidRPr="00DD6753">
        <w:rPr>
          <w:rFonts w:ascii="Times New Roman" w:hAnsi="Times New Roman" w:cs="Times New Roman"/>
          <w:sz w:val="24"/>
          <w:szCs w:val="24"/>
        </w:rPr>
        <w:lastRenderedPageBreak/>
        <w:t>1.</w:t>
      </w:r>
      <w:r w:rsidRPr="00DD6753">
        <w:rPr>
          <w:rFonts w:ascii="Times New Roman" w:hAnsi="Times New Roman" w:cs="Times New Roman"/>
          <w:sz w:val="24"/>
          <w:szCs w:val="24"/>
        </w:rPr>
        <w:tab/>
      </w:r>
      <w:r w:rsidR="005D0153" w:rsidRPr="00DD6753">
        <w:rPr>
          <w:rFonts w:ascii="Times New Roman" w:hAnsi="Times New Roman" w:cs="Times New Roman"/>
          <w:sz w:val="24"/>
          <w:szCs w:val="24"/>
        </w:rPr>
        <w:t xml:space="preserve">information that identifies the </w:t>
      </w:r>
      <w:r w:rsidR="003B21E9" w:rsidRPr="00DD6753">
        <w:rPr>
          <w:rFonts w:ascii="Times New Roman" w:hAnsi="Times New Roman" w:cs="Times New Roman"/>
          <w:sz w:val="24"/>
          <w:szCs w:val="24"/>
        </w:rPr>
        <w:t>I</w:t>
      </w:r>
      <w:r w:rsidR="005D0153" w:rsidRPr="00DD6753">
        <w:rPr>
          <w:rFonts w:ascii="Times New Roman" w:hAnsi="Times New Roman" w:cs="Times New Roman"/>
          <w:sz w:val="24"/>
          <w:szCs w:val="24"/>
        </w:rPr>
        <w:t xml:space="preserve">ndividual(s) whose Unsecured PHI has been or is reasonably believed by </w:t>
      </w:r>
      <w:r w:rsidR="00AD6CE7" w:rsidRPr="00DD6753">
        <w:rPr>
          <w:rFonts w:ascii="Times New Roman" w:hAnsi="Times New Roman" w:cs="Times New Roman"/>
          <w:sz w:val="24"/>
          <w:szCs w:val="24"/>
        </w:rPr>
        <w:t>Business Associate</w:t>
      </w:r>
      <w:r w:rsidR="005D0153" w:rsidRPr="00DD6753">
        <w:rPr>
          <w:rFonts w:ascii="Times New Roman" w:hAnsi="Times New Roman" w:cs="Times New Roman"/>
          <w:sz w:val="24"/>
          <w:szCs w:val="24"/>
        </w:rPr>
        <w:t xml:space="preserve"> to have been accessed, acquired, used or disclosed during the Breach;</w:t>
      </w:r>
    </w:p>
    <w:p w14:paraId="208D9418" w14:textId="77777777" w:rsidR="00444A07" w:rsidRPr="00DD6753" w:rsidRDefault="00E41BB6" w:rsidP="00E41BB6">
      <w:pPr>
        <w:spacing w:after="0"/>
        <w:ind w:left="1800" w:hanging="360"/>
        <w:rPr>
          <w:rFonts w:ascii="Times New Roman" w:hAnsi="Times New Roman" w:cs="Times New Roman"/>
          <w:sz w:val="24"/>
          <w:szCs w:val="24"/>
        </w:rPr>
      </w:pPr>
      <w:r w:rsidRPr="00DD6753">
        <w:rPr>
          <w:rFonts w:ascii="Times New Roman" w:hAnsi="Times New Roman" w:cs="Times New Roman"/>
          <w:sz w:val="24"/>
          <w:szCs w:val="24"/>
        </w:rPr>
        <w:t>2.</w:t>
      </w:r>
      <w:r w:rsidRPr="00DD6753">
        <w:rPr>
          <w:rFonts w:ascii="Times New Roman" w:hAnsi="Times New Roman" w:cs="Times New Roman"/>
          <w:sz w:val="24"/>
          <w:szCs w:val="24"/>
        </w:rPr>
        <w:tab/>
      </w:r>
      <w:r w:rsidR="005D0153" w:rsidRPr="00DD6753">
        <w:rPr>
          <w:rFonts w:ascii="Times New Roman" w:hAnsi="Times New Roman" w:cs="Times New Roman"/>
          <w:sz w:val="24"/>
          <w:szCs w:val="24"/>
        </w:rPr>
        <w:t>a brief description of what happened;</w:t>
      </w:r>
    </w:p>
    <w:p w14:paraId="208D9419" w14:textId="77777777" w:rsidR="00444A07" w:rsidRPr="00DD6753" w:rsidRDefault="00E41BB6" w:rsidP="00E41BB6">
      <w:pPr>
        <w:spacing w:after="0"/>
        <w:ind w:left="1800" w:hanging="360"/>
        <w:rPr>
          <w:rFonts w:ascii="Times New Roman" w:hAnsi="Times New Roman" w:cs="Times New Roman"/>
          <w:sz w:val="24"/>
          <w:szCs w:val="24"/>
        </w:rPr>
      </w:pPr>
      <w:r w:rsidRPr="00DD6753">
        <w:rPr>
          <w:rFonts w:ascii="Times New Roman" w:hAnsi="Times New Roman" w:cs="Times New Roman"/>
          <w:sz w:val="24"/>
          <w:szCs w:val="24"/>
        </w:rPr>
        <w:t>3.</w:t>
      </w:r>
      <w:r w:rsidRPr="00DD6753">
        <w:rPr>
          <w:rFonts w:ascii="Times New Roman" w:hAnsi="Times New Roman" w:cs="Times New Roman"/>
          <w:sz w:val="24"/>
          <w:szCs w:val="24"/>
        </w:rPr>
        <w:tab/>
      </w:r>
      <w:r w:rsidR="005D0153" w:rsidRPr="00DD6753">
        <w:rPr>
          <w:rFonts w:ascii="Times New Roman" w:hAnsi="Times New Roman" w:cs="Times New Roman"/>
          <w:sz w:val="24"/>
          <w:szCs w:val="24"/>
        </w:rPr>
        <w:t>a description of the Unsecured PHI involved in the Breach;</w:t>
      </w:r>
    </w:p>
    <w:p w14:paraId="208D941A" w14:textId="77777777" w:rsidR="00444A07" w:rsidRPr="00DD6753" w:rsidRDefault="00E41BB6" w:rsidP="00E41BB6">
      <w:pPr>
        <w:spacing w:after="0"/>
        <w:ind w:left="1800" w:hanging="360"/>
        <w:rPr>
          <w:rFonts w:ascii="Times New Roman" w:hAnsi="Times New Roman" w:cs="Times New Roman"/>
          <w:sz w:val="24"/>
          <w:szCs w:val="24"/>
        </w:rPr>
      </w:pPr>
      <w:r w:rsidRPr="00DD6753">
        <w:rPr>
          <w:rFonts w:ascii="Times New Roman" w:hAnsi="Times New Roman" w:cs="Times New Roman"/>
          <w:sz w:val="24"/>
          <w:szCs w:val="24"/>
        </w:rPr>
        <w:t>4.</w:t>
      </w:r>
      <w:r w:rsidRPr="00DD6753">
        <w:rPr>
          <w:rFonts w:ascii="Times New Roman" w:hAnsi="Times New Roman" w:cs="Times New Roman"/>
          <w:sz w:val="24"/>
          <w:szCs w:val="24"/>
        </w:rPr>
        <w:tab/>
      </w:r>
      <w:r w:rsidR="005D0153" w:rsidRPr="00DD6753">
        <w:rPr>
          <w:rFonts w:ascii="Times New Roman" w:hAnsi="Times New Roman" w:cs="Times New Roman"/>
          <w:sz w:val="24"/>
          <w:szCs w:val="24"/>
        </w:rPr>
        <w:t xml:space="preserve">steps that the </w:t>
      </w:r>
      <w:r w:rsidR="003B21E9" w:rsidRPr="00DD6753">
        <w:rPr>
          <w:rFonts w:ascii="Times New Roman" w:hAnsi="Times New Roman" w:cs="Times New Roman"/>
          <w:sz w:val="24"/>
          <w:szCs w:val="24"/>
        </w:rPr>
        <w:t>I</w:t>
      </w:r>
      <w:r w:rsidR="005D0153" w:rsidRPr="00DD6753">
        <w:rPr>
          <w:rFonts w:ascii="Times New Roman" w:hAnsi="Times New Roman" w:cs="Times New Roman"/>
          <w:sz w:val="24"/>
          <w:szCs w:val="24"/>
        </w:rPr>
        <w:t>ndividual(s) could take to protect him/herself from potential harm;</w:t>
      </w:r>
      <w:r w:rsidR="00444A07" w:rsidRPr="00DD6753">
        <w:rPr>
          <w:rFonts w:ascii="Times New Roman" w:hAnsi="Times New Roman" w:cs="Times New Roman"/>
          <w:sz w:val="24"/>
          <w:szCs w:val="24"/>
        </w:rPr>
        <w:t xml:space="preserve"> </w:t>
      </w:r>
      <w:r w:rsidR="005D0153" w:rsidRPr="00DD6753">
        <w:rPr>
          <w:rFonts w:ascii="Times New Roman" w:hAnsi="Times New Roman" w:cs="Times New Roman"/>
          <w:sz w:val="24"/>
          <w:szCs w:val="24"/>
        </w:rPr>
        <w:t>and</w:t>
      </w:r>
    </w:p>
    <w:p w14:paraId="208D941B" w14:textId="77777777" w:rsidR="005D0153" w:rsidRPr="00DD6753" w:rsidRDefault="00E41BB6" w:rsidP="00E41BB6">
      <w:pPr>
        <w:ind w:left="1800" w:hanging="360"/>
        <w:rPr>
          <w:rFonts w:ascii="Times New Roman" w:hAnsi="Times New Roman" w:cs="Times New Roman"/>
          <w:sz w:val="24"/>
          <w:szCs w:val="24"/>
        </w:rPr>
      </w:pPr>
      <w:r w:rsidRPr="00DD6753">
        <w:rPr>
          <w:rFonts w:ascii="Times New Roman" w:hAnsi="Times New Roman" w:cs="Times New Roman"/>
          <w:sz w:val="24"/>
          <w:szCs w:val="24"/>
        </w:rPr>
        <w:t>5.</w:t>
      </w:r>
      <w:r w:rsidRPr="00DD6753">
        <w:rPr>
          <w:rFonts w:ascii="Times New Roman" w:hAnsi="Times New Roman" w:cs="Times New Roman"/>
          <w:sz w:val="24"/>
          <w:szCs w:val="24"/>
        </w:rPr>
        <w:tab/>
      </w:r>
      <w:r w:rsidR="005D0153" w:rsidRPr="00DD6753">
        <w:rPr>
          <w:rFonts w:ascii="Times New Roman" w:hAnsi="Times New Roman" w:cs="Times New Roman"/>
          <w:sz w:val="24"/>
          <w:szCs w:val="24"/>
        </w:rPr>
        <w:t xml:space="preserve">a brief description of steps taken by </w:t>
      </w:r>
      <w:r w:rsidR="00AD6CE7" w:rsidRPr="00DD6753">
        <w:rPr>
          <w:rFonts w:ascii="Times New Roman" w:hAnsi="Times New Roman" w:cs="Times New Roman"/>
          <w:sz w:val="24"/>
          <w:szCs w:val="24"/>
        </w:rPr>
        <w:t>Business Associate</w:t>
      </w:r>
      <w:r w:rsidR="005D0153" w:rsidRPr="00DD6753">
        <w:rPr>
          <w:rFonts w:ascii="Times New Roman" w:hAnsi="Times New Roman" w:cs="Times New Roman"/>
          <w:sz w:val="24"/>
          <w:szCs w:val="24"/>
        </w:rPr>
        <w:t xml:space="preserve"> to investigate, mitigate or protect against the Breach.  </w:t>
      </w:r>
    </w:p>
    <w:p w14:paraId="208D941C" w14:textId="77777777" w:rsidR="005D0153" w:rsidRPr="00DD6753" w:rsidRDefault="005D0153" w:rsidP="00E41BB6">
      <w:pPr>
        <w:ind w:left="1440" w:hanging="720"/>
        <w:rPr>
          <w:rFonts w:ascii="Times New Roman" w:hAnsi="Times New Roman" w:cs="Times New Roman"/>
          <w:sz w:val="24"/>
          <w:szCs w:val="24"/>
        </w:rPr>
      </w:pPr>
      <w:r w:rsidRPr="00DD6753">
        <w:rPr>
          <w:rFonts w:ascii="Times New Roman" w:hAnsi="Times New Roman" w:cs="Times New Roman"/>
          <w:sz w:val="24"/>
          <w:szCs w:val="24"/>
        </w:rPr>
        <w:t>G.</w:t>
      </w:r>
      <w:r w:rsidRPr="00DD6753">
        <w:rPr>
          <w:rFonts w:ascii="Times New Roman" w:hAnsi="Times New Roman" w:cs="Times New Roman"/>
          <w:sz w:val="24"/>
          <w:szCs w:val="24"/>
        </w:rPr>
        <w:tab/>
        <w:t xml:space="preserve">To the extent applicable, </w:t>
      </w:r>
      <w:r w:rsidR="00AD6CE7" w:rsidRPr="00DD6753">
        <w:rPr>
          <w:rFonts w:ascii="Times New Roman" w:hAnsi="Times New Roman" w:cs="Times New Roman"/>
          <w:sz w:val="24"/>
          <w:szCs w:val="24"/>
        </w:rPr>
        <w:t>Business Associate</w:t>
      </w:r>
      <w:r w:rsidRPr="00DD6753">
        <w:rPr>
          <w:rFonts w:ascii="Times New Roman" w:hAnsi="Times New Roman" w:cs="Times New Roman"/>
          <w:sz w:val="24"/>
          <w:szCs w:val="24"/>
        </w:rPr>
        <w:t xml:space="preserve"> shall provide PHI contained in a Designated Record Set held by </w:t>
      </w:r>
      <w:r w:rsidR="00AD6CE7" w:rsidRPr="00DD6753">
        <w:rPr>
          <w:rFonts w:ascii="Times New Roman" w:hAnsi="Times New Roman" w:cs="Times New Roman"/>
          <w:sz w:val="24"/>
          <w:szCs w:val="24"/>
        </w:rPr>
        <w:t>Business Associate</w:t>
      </w:r>
      <w:r w:rsidRPr="00DD6753">
        <w:rPr>
          <w:rFonts w:ascii="Times New Roman" w:hAnsi="Times New Roman" w:cs="Times New Roman"/>
          <w:sz w:val="24"/>
          <w:szCs w:val="24"/>
        </w:rPr>
        <w:t xml:space="preserve"> (that is not duplicative of PHI in possession of Covered Entity) to Covered Entity in order for Covered Entity to meet the requirements under 45 CFR §164.524 or 45</w:t>
      </w:r>
      <w:r w:rsidR="00640EE9" w:rsidRPr="00DD6753">
        <w:rPr>
          <w:rFonts w:ascii="Times New Roman" w:hAnsi="Times New Roman" w:cs="Times New Roman"/>
          <w:sz w:val="24"/>
          <w:szCs w:val="24"/>
        </w:rPr>
        <w:t xml:space="preserve"> CFR §164.526, as applicable. </w:t>
      </w:r>
      <w:r w:rsidRPr="00DD6753">
        <w:rPr>
          <w:rFonts w:ascii="Times New Roman" w:hAnsi="Times New Roman" w:cs="Times New Roman"/>
          <w:sz w:val="24"/>
          <w:szCs w:val="24"/>
        </w:rPr>
        <w:t xml:space="preserve">If any Individual requests access to his or her PHI directly from </w:t>
      </w:r>
      <w:r w:rsidR="00AD6CE7" w:rsidRPr="00DD6753">
        <w:rPr>
          <w:rFonts w:ascii="Times New Roman" w:hAnsi="Times New Roman" w:cs="Times New Roman"/>
          <w:sz w:val="24"/>
          <w:szCs w:val="24"/>
        </w:rPr>
        <w:t>Business Associate</w:t>
      </w:r>
      <w:r w:rsidRPr="00DD6753">
        <w:rPr>
          <w:rFonts w:ascii="Times New Roman" w:hAnsi="Times New Roman" w:cs="Times New Roman"/>
          <w:sz w:val="24"/>
          <w:szCs w:val="24"/>
        </w:rPr>
        <w:t xml:space="preserve">, </w:t>
      </w:r>
      <w:r w:rsidR="00AD6CE7" w:rsidRPr="00DD6753">
        <w:rPr>
          <w:rFonts w:ascii="Times New Roman" w:hAnsi="Times New Roman" w:cs="Times New Roman"/>
          <w:sz w:val="24"/>
          <w:szCs w:val="24"/>
        </w:rPr>
        <w:t>Business Associate</w:t>
      </w:r>
      <w:r w:rsidRPr="00DD6753">
        <w:rPr>
          <w:rFonts w:ascii="Times New Roman" w:hAnsi="Times New Roman" w:cs="Times New Roman"/>
          <w:sz w:val="24"/>
          <w:szCs w:val="24"/>
        </w:rPr>
        <w:t xml:space="preserve"> shall forward such request to Covered Entity so that Covered Entity can comply with the request. Any disclosure of, or decision not to disclose, the PHI requested by an </w:t>
      </w:r>
      <w:r w:rsidR="003B21E9" w:rsidRPr="00DD6753">
        <w:rPr>
          <w:rFonts w:ascii="Times New Roman" w:hAnsi="Times New Roman" w:cs="Times New Roman"/>
          <w:sz w:val="24"/>
          <w:szCs w:val="24"/>
        </w:rPr>
        <w:t>I</w:t>
      </w:r>
      <w:r w:rsidRPr="00DD6753">
        <w:rPr>
          <w:rFonts w:ascii="Times New Roman" w:hAnsi="Times New Roman" w:cs="Times New Roman"/>
          <w:sz w:val="24"/>
          <w:szCs w:val="24"/>
        </w:rPr>
        <w:t xml:space="preserve">ndividual or a personal representative and compliance with the requirements applicable to an </w:t>
      </w:r>
      <w:r w:rsidR="003B21E9" w:rsidRPr="00DD6753">
        <w:rPr>
          <w:rFonts w:ascii="Times New Roman" w:hAnsi="Times New Roman" w:cs="Times New Roman"/>
          <w:sz w:val="24"/>
          <w:szCs w:val="24"/>
        </w:rPr>
        <w:t>I</w:t>
      </w:r>
      <w:r w:rsidRPr="00DD6753">
        <w:rPr>
          <w:rFonts w:ascii="Times New Roman" w:hAnsi="Times New Roman" w:cs="Times New Roman"/>
          <w:sz w:val="24"/>
          <w:szCs w:val="24"/>
        </w:rPr>
        <w:t>ndividual’s right to obtain access to PHI shall be the sole responsibility of the Covered Entity.</w:t>
      </w:r>
      <w:r w:rsidR="0045725F" w:rsidRPr="00DD6753">
        <w:t xml:space="preserve"> </w:t>
      </w:r>
      <w:r w:rsidR="0045725F" w:rsidRPr="00DD6753">
        <w:rPr>
          <w:rFonts w:ascii="Times New Roman" w:hAnsi="Times New Roman" w:cs="Times New Roman"/>
          <w:sz w:val="24"/>
          <w:szCs w:val="24"/>
        </w:rPr>
        <w:t xml:space="preserve">If the PHI that is requested is maintained electronically and the Individual requests an electronic copy of such information, Business Associate will provide access to the information in an electronic format that complies with 45 CFR § 164.524(c)(2)(ii). </w:t>
      </w:r>
    </w:p>
    <w:p w14:paraId="208D941D" w14:textId="77777777" w:rsidR="005D0153" w:rsidRPr="00DD6753" w:rsidRDefault="005D0153" w:rsidP="00E41BB6">
      <w:pPr>
        <w:ind w:left="1440" w:hanging="720"/>
        <w:rPr>
          <w:rFonts w:ascii="Times New Roman" w:hAnsi="Times New Roman" w:cs="Times New Roman"/>
          <w:sz w:val="24"/>
          <w:szCs w:val="24"/>
        </w:rPr>
      </w:pPr>
      <w:r w:rsidRPr="00DD6753">
        <w:rPr>
          <w:rFonts w:ascii="Times New Roman" w:hAnsi="Times New Roman" w:cs="Times New Roman"/>
          <w:sz w:val="24"/>
          <w:szCs w:val="24"/>
        </w:rPr>
        <w:t>H.</w:t>
      </w:r>
      <w:r w:rsidRPr="00DD6753">
        <w:rPr>
          <w:rFonts w:ascii="Times New Roman" w:hAnsi="Times New Roman" w:cs="Times New Roman"/>
          <w:sz w:val="24"/>
          <w:szCs w:val="24"/>
        </w:rPr>
        <w:tab/>
      </w:r>
      <w:r w:rsidR="00AD6CE7" w:rsidRPr="00DD6753">
        <w:rPr>
          <w:rFonts w:ascii="Times New Roman" w:hAnsi="Times New Roman" w:cs="Times New Roman"/>
          <w:sz w:val="24"/>
          <w:szCs w:val="24"/>
        </w:rPr>
        <w:t>Business Associate</w:t>
      </w:r>
      <w:r w:rsidRPr="00DD6753">
        <w:rPr>
          <w:rFonts w:ascii="Times New Roman" w:hAnsi="Times New Roman" w:cs="Times New Roman"/>
          <w:sz w:val="24"/>
          <w:szCs w:val="24"/>
        </w:rPr>
        <w:t xml:space="preserve"> shall document disclosures of PHI and information related to such disclosures as would be required for Covered Entity to respond to a request by an Individual for an accounting of disclosures of PHI in accordance with 45 CFR § 164.528.  </w:t>
      </w:r>
      <w:r w:rsidR="00AD6CE7" w:rsidRPr="00DD6753">
        <w:rPr>
          <w:rFonts w:ascii="Times New Roman" w:hAnsi="Times New Roman" w:cs="Times New Roman"/>
          <w:sz w:val="24"/>
          <w:szCs w:val="24"/>
        </w:rPr>
        <w:t>Business Associate</w:t>
      </w:r>
      <w:r w:rsidRPr="00DD6753">
        <w:rPr>
          <w:rFonts w:ascii="Times New Roman" w:hAnsi="Times New Roman" w:cs="Times New Roman"/>
          <w:sz w:val="24"/>
          <w:szCs w:val="24"/>
        </w:rPr>
        <w:t xml:space="preserve"> shall provide to Covered Entity, within a timeframe mutually agreed to by Covered Entity and </w:t>
      </w:r>
      <w:r w:rsidR="00AD6CE7" w:rsidRPr="00DD6753">
        <w:rPr>
          <w:rFonts w:ascii="Times New Roman" w:hAnsi="Times New Roman" w:cs="Times New Roman"/>
          <w:sz w:val="24"/>
          <w:szCs w:val="24"/>
        </w:rPr>
        <w:t>Business Associate</w:t>
      </w:r>
      <w:r w:rsidRPr="00DD6753">
        <w:rPr>
          <w:rFonts w:ascii="Times New Roman" w:hAnsi="Times New Roman" w:cs="Times New Roman"/>
          <w:sz w:val="24"/>
          <w:szCs w:val="24"/>
        </w:rPr>
        <w:t>, information collected in accordance with this Section, to permit Covered Entity to respond to a request by an Individual for an accounting of disclosures of PHI in acc</w:t>
      </w:r>
      <w:r w:rsidR="00430A41" w:rsidRPr="00DD6753">
        <w:rPr>
          <w:rFonts w:ascii="Times New Roman" w:hAnsi="Times New Roman" w:cs="Times New Roman"/>
          <w:sz w:val="24"/>
          <w:szCs w:val="24"/>
        </w:rPr>
        <w:t xml:space="preserve">ordance with 45 CFR § 164.528. </w:t>
      </w:r>
      <w:r w:rsidRPr="00DD6753">
        <w:rPr>
          <w:rFonts w:ascii="Times New Roman" w:hAnsi="Times New Roman" w:cs="Times New Roman"/>
          <w:sz w:val="24"/>
          <w:szCs w:val="24"/>
        </w:rPr>
        <w:t xml:space="preserve">If any Individual requests access to the foregoing information directly from </w:t>
      </w:r>
      <w:r w:rsidR="00AD6CE7" w:rsidRPr="00DD6753">
        <w:rPr>
          <w:rFonts w:ascii="Times New Roman" w:hAnsi="Times New Roman" w:cs="Times New Roman"/>
          <w:sz w:val="24"/>
          <w:szCs w:val="24"/>
        </w:rPr>
        <w:t>Business Associate</w:t>
      </w:r>
      <w:r w:rsidRPr="00DD6753">
        <w:rPr>
          <w:rFonts w:ascii="Times New Roman" w:hAnsi="Times New Roman" w:cs="Times New Roman"/>
          <w:sz w:val="24"/>
          <w:szCs w:val="24"/>
        </w:rPr>
        <w:t xml:space="preserve">, </w:t>
      </w:r>
      <w:r w:rsidR="00AD6CE7" w:rsidRPr="00DD6753">
        <w:rPr>
          <w:rFonts w:ascii="Times New Roman" w:hAnsi="Times New Roman" w:cs="Times New Roman"/>
          <w:sz w:val="24"/>
          <w:szCs w:val="24"/>
        </w:rPr>
        <w:t>Business Associate</w:t>
      </w:r>
      <w:r w:rsidRPr="00DD6753">
        <w:rPr>
          <w:rFonts w:ascii="Times New Roman" w:hAnsi="Times New Roman" w:cs="Times New Roman"/>
          <w:sz w:val="24"/>
          <w:szCs w:val="24"/>
        </w:rPr>
        <w:t xml:space="preserve"> shall forward such request to Covered Entity so that Covered Entity can comply with the request.</w:t>
      </w:r>
    </w:p>
    <w:p w14:paraId="208D941E" w14:textId="77777777" w:rsidR="005D0153" w:rsidRPr="00DD6753" w:rsidRDefault="005D0153" w:rsidP="00E41BB6">
      <w:pPr>
        <w:ind w:left="1440" w:hanging="720"/>
        <w:rPr>
          <w:rFonts w:ascii="Times New Roman" w:hAnsi="Times New Roman" w:cs="Times New Roman"/>
          <w:sz w:val="24"/>
          <w:szCs w:val="24"/>
        </w:rPr>
      </w:pPr>
      <w:r w:rsidRPr="00DD6753">
        <w:rPr>
          <w:rFonts w:ascii="Times New Roman" w:hAnsi="Times New Roman" w:cs="Times New Roman"/>
          <w:sz w:val="24"/>
          <w:szCs w:val="24"/>
        </w:rPr>
        <w:t>I.</w:t>
      </w:r>
      <w:r w:rsidRPr="00DD6753">
        <w:rPr>
          <w:rFonts w:ascii="Times New Roman" w:hAnsi="Times New Roman" w:cs="Times New Roman"/>
          <w:sz w:val="24"/>
          <w:szCs w:val="24"/>
        </w:rPr>
        <w:tab/>
      </w:r>
      <w:r w:rsidR="00AD6CE7" w:rsidRPr="00DD6753">
        <w:rPr>
          <w:rFonts w:ascii="Times New Roman" w:hAnsi="Times New Roman" w:cs="Times New Roman"/>
          <w:sz w:val="24"/>
          <w:szCs w:val="24"/>
        </w:rPr>
        <w:t>Business Associate</w:t>
      </w:r>
      <w:r w:rsidRPr="00DD6753">
        <w:rPr>
          <w:rFonts w:ascii="Times New Roman" w:hAnsi="Times New Roman" w:cs="Times New Roman"/>
          <w:sz w:val="24"/>
          <w:szCs w:val="24"/>
        </w:rPr>
        <w:t xml:space="preserve"> agrees to make its internal practices, books and records, including policies and procedures, relating to the use and disclosure of PHI received from, or created or received by </w:t>
      </w:r>
      <w:r w:rsidR="00AD6CE7" w:rsidRPr="00DD6753">
        <w:rPr>
          <w:rFonts w:ascii="Times New Roman" w:hAnsi="Times New Roman" w:cs="Times New Roman"/>
          <w:sz w:val="24"/>
          <w:szCs w:val="24"/>
        </w:rPr>
        <w:t>Business Associate</w:t>
      </w:r>
      <w:r w:rsidRPr="00DD6753">
        <w:rPr>
          <w:rFonts w:ascii="Times New Roman" w:hAnsi="Times New Roman" w:cs="Times New Roman"/>
          <w:sz w:val="24"/>
          <w:szCs w:val="24"/>
        </w:rPr>
        <w:t xml:space="preserve"> on behalf of Covered Entity available to the Secretary</w:t>
      </w:r>
      <w:r w:rsidR="006A2FC9" w:rsidRPr="00DD6753">
        <w:rPr>
          <w:rFonts w:ascii="Times New Roman" w:hAnsi="Times New Roman" w:cs="Times New Roman"/>
          <w:sz w:val="24"/>
          <w:szCs w:val="24"/>
        </w:rPr>
        <w:t xml:space="preserve"> of </w:t>
      </w:r>
      <w:r w:rsidR="006A2FC9" w:rsidRPr="00DD6753">
        <w:rPr>
          <w:rFonts w:ascii="Times New Roman" w:hAnsi="Times New Roman" w:cs="Times New Roman"/>
          <w:snapToGrid w:val="0"/>
          <w:sz w:val="24"/>
          <w:szCs w:val="24"/>
        </w:rPr>
        <w:t>Health and Human Services</w:t>
      </w:r>
      <w:r w:rsidR="00770A95" w:rsidRPr="00DD6753">
        <w:rPr>
          <w:rFonts w:ascii="Times New Roman" w:hAnsi="Times New Roman" w:cs="Times New Roman"/>
          <w:snapToGrid w:val="0"/>
          <w:sz w:val="24"/>
          <w:szCs w:val="24"/>
        </w:rPr>
        <w:t xml:space="preserve"> (HHS)</w:t>
      </w:r>
      <w:r w:rsidRPr="00DD6753">
        <w:rPr>
          <w:rFonts w:ascii="Times New Roman" w:hAnsi="Times New Roman" w:cs="Times New Roman"/>
          <w:sz w:val="24"/>
          <w:szCs w:val="24"/>
        </w:rPr>
        <w:t xml:space="preserve">, in a time </w:t>
      </w:r>
      <w:r w:rsidRPr="00DD6753">
        <w:rPr>
          <w:rFonts w:ascii="Times New Roman" w:hAnsi="Times New Roman" w:cs="Times New Roman"/>
          <w:sz w:val="24"/>
          <w:szCs w:val="24"/>
        </w:rPr>
        <w:lastRenderedPageBreak/>
        <w:t>and manner designated by the Secretary, for purposes of the Secretary determining Covered Entity’s compliance with the Privacy Rule.</w:t>
      </w:r>
    </w:p>
    <w:p w14:paraId="208D941F" w14:textId="77777777" w:rsidR="005D0153" w:rsidRPr="00DD6753" w:rsidRDefault="005D0153" w:rsidP="00E41BB6">
      <w:pPr>
        <w:ind w:left="1440" w:hanging="720"/>
        <w:rPr>
          <w:rFonts w:ascii="Times New Roman" w:hAnsi="Times New Roman" w:cs="Times New Roman"/>
          <w:sz w:val="24"/>
          <w:szCs w:val="24"/>
        </w:rPr>
      </w:pPr>
      <w:r w:rsidRPr="00DD6753">
        <w:rPr>
          <w:rFonts w:ascii="Times New Roman" w:hAnsi="Times New Roman" w:cs="Times New Roman"/>
          <w:sz w:val="24"/>
          <w:szCs w:val="24"/>
        </w:rPr>
        <w:t>J.</w:t>
      </w:r>
      <w:r w:rsidRPr="00DD6753">
        <w:rPr>
          <w:rFonts w:ascii="Times New Roman" w:hAnsi="Times New Roman" w:cs="Times New Roman"/>
          <w:sz w:val="24"/>
          <w:szCs w:val="24"/>
        </w:rPr>
        <w:tab/>
      </w:r>
      <w:r w:rsidR="00AD6CE7" w:rsidRPr="00DD6753">
        <w:rPr>
          <w:rFonts w:ascii="Times New Roman" w:hAnsi="Times New Roman" w:cs="Times New Roman"/>
          <w:sz w:val="24"/>
          <w:szCs w:val="24"/>
        </w:rPr>
        <w:t>Business Associate</w:t>
      </w:r>
      <w:r w:rsidRPr="00DD6753">
        <w:rPr>
          <w:rFonts w:ascii="Times New Roman" w:hAnsi="Times New Roman" w:cs="Times New Roman"/>
          <w:sz w:val="24"/>
          <w:szCs w:val="24"/>
        </w:rPr>
        <w:t xml:space="preserve"> acknowledges that the additional requirements of the HITECH Act </w:t>
      </w:r>
      <w:r w:rsidR="00640EE9" w:rsidRPr="00DD6753">
        <w:rPr>
          <w:rFonts w:ascii="Times New Roman" w:hAnsi="Times New Roman" w:cs="Times New Roman"/>
          <w:sz w:val="24"/>
          <w:szCs w:val="24"/>
        </w:rPr>
        <w:t xml:space="preserve">(Health Information Technology for Economic and Clinical Health Act enacted as part of the American Recovery and Reinvestment Act of 2009) </w:t>
      </w:r>
      <w:r w:rsidR="00D15B64" w:rsidRPr="00DD6753">
        <w:rPr>
          <w:rFonts w:ascii="Times New Roman" w:hAnsi="Times New Roman" w:cs="Times New Roman"/>
          <w:sz w:val="24"/>
          <w:szCs w:val="24"/>
        </w:rPr>
        <w:t xml:space="preserve">and </w:t>
      </w:r>
      <w:r w:rsidR="000E0633" w:rsidRPr="00DD6753">
        <w:rPr>
          <w:rFonts w:ascii="Times New Roman" w:hAnsi="Times New Roman" w:cs="Times New Roman"/>
          <w:sz w:val="24"/>
          <w:szCs w:val="24"/>
        </w:rPr>
        <w:t>the Final</w:t>
      </w:r>
      <w:r w:rsidR="00D15B64" w:rsidRPr="00DD6753">
        <w:rPr>
          <w:rFonts w:ascii="Times New Roman" w:hAnsi="Times New Roman" w:cs="Times New Roman"/>
          <w:sz w:val="24"/>
          <w:szCs w:val="24"/>
        </w:rPr>
        <w:t xml:space="preserve"> </w:t>
      </w:r>
      <w:r w:rsidR="000E0633" w:rsidRPr="00DD6753">
        <w:rPr>
          <w:rFonts w:ascii="Times New Roman" w:hAnsi="Times New Roman" w:cs="Times New Roman"/>
          <w:sz w:val="24"/>
          <w:szCs w:val="24"/>
        </w:rPr>
        <w:t>R</w:t>
      </w:r>
      <w:r w:rsidR="00D15B64" w:rsidRPr="00DD6753">
        <w:rPr>
          <w:rFonts w:ascii="Times New Roman" w:hAnsi="Times New Roman" w:cs="Times New Roman"/>
          <w:sz w:val="24"/>
          <w:szCs w:val="24"/>
        </w:rPr>
        <w:t xml:space="preserve">ule </w:t>
      </w:r>
      <w:r w:rsidR="000E0633" w:rsidRPr="00DD6753">
        <w:rPr>
          <w:rFonts w:ascii="Times New Roman" w:hAnsi="Times New Roman" w:cs="Times New Roman"/>
          <w:sz w:val="24"/>
          <w:szCs w:val="24"/>
        </w:rPr>
        <w:t xml:space="preserve">(also known as Omnibus Rule) issued by HHS on January 25, 2013 </w:t>
      </w:r>
      <w:r w:rsidRPr="00DD6753">
        <w:rPr>
          <w:rFonts w:ascii="Times New Roman" w:hAnsi="Times New Roman" w:cs="Times New Roman"/>
          <w:sz w:val="24"/>
          <w:szCs w:val="24"/>
        </w:rPr>
        <w:t xml:space="preserve">are applicable to </w:t>
      </w:r>
      <w:r w:rsidR="00AD6CE7" w:rsidRPr="00DD6753">
        <w:rPr>
          <w:rFonts w:ascii="Times New Roman" w:hAnsi="Times New Roman" w:cs="Times New Roman"/>
          <w:sz w:val="24"/>
          <w:szCs w:val="24"/>
        </w:rPr>
        <w:t>Business Associate</w:t>
      </w:r>
      <w:r w:rsidRPr="00DD6753">
        <w:rPr>
          <w:rFonts w:ascii="Times New Roman" w:hAnsi="Times New Roman" w:cs="Times New Roman"/>
          <w:sz w:val="24"/>
          <w:szCs w:val="24"/>
        </w:rPr>
        <w:t xml:space="preserve"> as described therein.</w:t>
      </w:r>
      <w:r w:rsidR="00D15B64" w:rsidRPr="00DD6753">
        <w:rPr>
          <w:rFonts w:ascii="Times New Roman" w:hAnsi="Times New Roman" w:cs="Times New Roman"/>
          <w:sz w:val="24"/>
          <w:szCs w:val="24"/>
        </w:rPr>
        <w:t xml:space="preserve">  Business Associate further acknowledge</w:t>
      </w:r>
      <w:r w:rsidR="007D30D0" w:rsidRPr="00DD6753">
        <w:rPr>
          <w:rFonts w:ascii="Times New Roman" w:hAnsi="Times New Roman" w:cs="Times New Roman"/>
          <w:sz w:val="24"/>
          <w:szCs w:val="24"/>
        </w:rPr>
        <w:t>s</w:t>
      </w:r>
      <w:r w:rsidR="00D15B64" w:rsidRPr="00DD6753">
        <w:rPr>
          <w:rFonts w:ascii="Times New Roman" w:hAnsi="Times New Roman" w:cs="Times New Roman"/>
          <w:sz w:val="24"/>
          <w:szCs w:val="24"/>
        </w:rPr>
        <w:t xml:space="preserve"> restrictions on the sales and marketing of PHI without the explicit authorization of the Individual.</w:t>
      </w:r>
    </w:p>
    <w:p w14:paraId="208D9420" w14:textId="77777777" w:rsidR="00430A41" w:rsidRPr="00DD6753" w:rsidRDefault="00430A41" w:rsidP="00E41BB6">
      <w:pPr>
        <w:ind w:left="1440" w:hanging="720"/>
        <w:rPr>
          <w:rFonts w:ascii="Times New Roman" w:hAnsi="Times New Roman" w:cs="Times New Roman"/>
          <w:sz w:val="24"/>
          <w:szCs w:val="24"/>
        </w:rPr>
      </w:pPr>
      <w:r w:rsidRPr="00DD6753">
        <w:rPr>
          <w:rFonts w:ascii="Times New Roman" w:hAnsi="Times New Roman" w:cs="Times New Roman"/>
          <w:sz w:val="24"/>
          <w:szCs w:val="24"/>
        </w:rPr>
        <w:t xml:space="preserve">K. </w:t>
      </w:r>
      <w:r w:rsidRPr="00DD6753">
        <w:rPr>
          <w:rFonts w:ascii="Times New Roman" w:hAnsi="Times New Roman" w:cs="Times New Roman"/>
          <w:sz w:val="24"/>
          <w:szCs w:val="24"/>
        </w:rPr>
        <w:tab/>
        <w:t>In the event</w:t>
      </w:r>
      <w:r w:rsidR="005B2411" w:rsidRPr="00DD6753">
        <w:rPr>
          <w:rFonts w:ascii="Times New Roman" w:hAnsi="Times New Roman" w:cs="Times New Roman"/>
          <w:sz w:val="24"/>
          <w:szCs w:val="24"/>
        </w:rPr>
        <w:t xml:space="preserve"> the Business Associate independently is also a Covered Entity under HIPAA, the Business Associate may respond directly to </w:t>
      </w:r>
      <w:r w:rsidR="00AB7C0C" w:rsidRPr="00DD6753">
        <w:rPr>
          <w:rFonts w:ascii="Times New Roman" w:hAnsi="Times New Roman" w:cs="Times New Roman"/>
          <w:sz w:val="24"/>
          <w:szCs w:val="24"/>
        </w:rPr>
        <w:t>an Individual’s</w:t>
      </w:r>
      <w:r w:rsidR="005B2411" w:rsidRPr="00DD6753">
        <w:rPr>
          <w:rFonts w:ascii="Times New Roman" w:hAnsi="Times New Roman" w:cs="Times New Roman"/>
          <w:sz w:val="24"/>
          <w:szCs w:val="24"/>
        </w:rPr>
        <w:t xml:space="preserve"> request for purposes of complying with applicable sections herein.</w:t>
      </w:r>
    </w:p>
    <w:p w14:paraId="208D9421" w14:textId="77777777" w:rsidR="005B2411" w:rsidRPr="00DD6753" w:rsidRDefault="005B2411" w:rsidP="00E41BB6">
      <w:pPr>
        <w:ind w:left="1440" w:hanging="720"/>
        <w:rPr>
          <w:rFonts w:ascii="Times New Roman" w:hAnsi="Times New Roman" w:cs="Times New Roman"/>
          <w:sz w:val="24"/>
          <w:szCs w:val="24"/>
        </w:rPr>
      </w:pPr>
      <w:r w:rsidRPr="00DD6753">
        <w:rPr>
          <w:rFonts w:ascii="Times New Roman" w:hAnsi="Times New Roman" w:cs="Times New Roman"/>
          <w:sz w:val="24"/>
          <w:szCs w:val="24"/>
        </w:rPr>
        <w:t>L.</w:t>
      </w:r>
      <w:r w:rsidRPr="00DD6753">
        <w:rPr>
          <w:rFonts w:ascii="Times New Roman" w:hAnsi="Times New Roman" w:cs="Times New Roman"/>
          <w:sz w:val="24"/>
          <w:szCs w:val="24"/>
        </w:rPr>
        <w:tab/>
        <w:t>Any costs associated with Breach notifications, including mitigation costs, shall be the responsibility of the part</w:t>
      </w:r>
      <w:r w:rsidR="00AC2C7A" w:rsidRPr="00DD6753">
        <w:rPr>
          <w:rFonts w:ascii="Times New Roman" w:hAnsi="Times New Roman" w:cs="Times New Roman"/>
          <w:sz w:val="24"/>
          <w:szCs w:val="24"/>
        </w:rPr>
        <w:t>y</w:t>
      </w:r>
      <w:r w:rsidRPr="00DD6753">
        <w:rPr>
          <w:rFonts w:ascii="Times New Roman" w:hAnsi="Times New Roman" w:cs="Times New Roman"/>
          <w:sz w:val="24"/>
          <w:szCs w:val="24"/>
        </w:rPr>
        <w:t xml:space="preserve"> causing the Breach.</w:t>
      </w:r>
    </w:p>
    <w:p w14:paraId="208D9423" w14:textId="77777777" w:rsidR="00C803E1" w:rsidRPr="00DD6753" w:rsidRDefault="00C803E1" w:rsidP="00C803E1">
      <w:pPr>
        <w:rPr>
          <w:rFonts w:ascii="Times New Roman" w:hAnsi="Times New Roman" w:cs="Times New Roman"/>
          <w:b/>
          <w:sz w:val="24"/>
          <w:szCs w:val="24"/>
        </w:rPr>
      </w:pPr>
      <w:r w:rsidRPr="00DD6753">
        <w:rPr>
          <w:rFonts w:ascii="Times New Roman" w:hAnsi="Times New Roman" w:cs="Times New Roman"/>
          <w:b/>
          <w:sz w:val="24"/>
          <w:szCs w:val="24"/>
        </w:rPr>
        <w:t>II.</w:t>
      </w:r>
      <w:r w:rsidRPr="00DD6753">
        <w:rPr>
          <w:rFonts w:ascii="Times New Roman" w:hAnsi="Times New Roman" w:cs="Times New Roman"/>
          <w:b/>
          <w:sz w:val="24"/>
          <w:szCs w:val="24"/>
        </w:rPr>
        <w:tab/>
        <w:t>Obligations of Covered Entity.</w:t>
      </w:r>
    </w:p>
    <w:p w14:paraId="208D9424" w14:textId="77777777" w:rsidR="00C803E1" w:rsidRPr="00DD6753" w:rsidRDefault="00C803E1" w:rsidP="007A11DF">
      <w:pPr>
        <w:ind w:left="1440" w:hanging="720"/>
        <w:rPr>
          <w:rFonts w:ascii="Times New Roman" w:hAnsi="Times New Roman" w:cs="Times New Roman"/>
          <w:sz w:val="24"/>
          <w:szCs w:val="24"/>
        </w:rPr>
      </w:pPr>
      <w:r w:rsidRPr="00DD6753">
        <w:rPr>
          <w:rFonts w:ascii="Times New Roman" w:hAnsi="Times New Roman" w:cs="Times New Roman"/>
          <w:sz w:val="24"/>
          <w:szCs w:val="24"/>
        </w:rPr>
        <w:t>A.</w:t>
      </w:r>
      <w:r w:rsidRPr="00DD6753">
        <w:rPr>
          <w:rFonts w:ascii="Times New Roman" w:hAnsi="Times New Roman" w:cs="Times New Roman"/>
          <w:sz w:val="24"/>
          <w:szCs w:val="24"/>
        </w:rPr>
        <w:tab/>
        <w:t>Covered Entity shall not request Business Associate use or disclose PHI in any manner that would not be permissible under HIPAA if done by the Covered Entity.</w:t>
      </w:r>
    </w:p>
    <w:p w14:paraId="208D9425" w14:textId="77777777" w:rsidR="00C803E1" w:rsidRPr="00DD6753" w:rsidRDefault="00C803E1" w:rsidP="00E41BB6">
      <w:pPr>
        <w:spacing w:after="0"/>
        <w:ind w:left="720"/>
        <w:rPr>
          <w:rFonts w:ascii="Times New Roman" w:hAnsi="Times New Roman" w:cs="Times New Roman"/>
          <w:sz w:val="24"/>
          <w:szCs w:val="24"/>
        </w:rPr>
      </w:pPr>
      <w:r w:rsidRPr="00DD6753">
        <w:rPr>
          <w:rFonts w:ascii="Times New Roman" w:hAnsi="Times New Roman" w:cs="Times New Roman"/>
          <w:sz w:val="24"/>
          <w:szCs w:val="24"/>
        </w:rPr>
        <w:t>B.</w:t>
      </w:r>
      <w:r w:rsidRPr="00DD6753">
        <w:rPr>
          <w:rFonts w:ascii="Times New Roman" w:hAnsi="Times New Roman" w:cs="Times New Roman"/>
          <w:sz w:val="24"/>
          <w:szCs w:val="24"/>
        </w:rPr>
        <w:tab/>
        <w:t xml:space="preserve">Covered Entity shall:  </w:t>
      </w:r>
    </w:p>
    <w:p w14:paraId="208D9426" w14:textId="77777777" w:rsidR="00E41BB6" w:rsidRPr="00DD6753" w:rsidRDefault="00E41BB6" w:rsidP="00E41BB6">
      <w:pPr>
        <w:spacing w:after="0"/>
        <w:ind w:left="720"/>
        <w:rPr>
          <w:rFonts w:ascii="Times New Roman" w:hAnsi="Times New Roman" w:cs="Times New Roman"/>
          <w:sz w:val="24"/>
          <w:szCs w:val="24"/>
        </w:rPr>
      </w:pPr>
    </w:p>
    <w:p w14:paraId="208D9427" w14:textId="77777777" w:rsidR="00C803E1" w:rsidRPr="00DD6753" w:rsidRDefault="00C803E1" w:rsidP="00E41BB6">
      <w:pPr>
        <w:pStyle w:val="ListParagraph"/>
        <w:numPr>
          <w:ilvl w:val="0"/>
          <w:numId w:val="4"/>
        </w:numPr>
        <w:spacing w:after="0"/>
        <w:rPr>
          <w:rFonts w:ascii="Times New Roman" w:hAnsi="Times New Roman" w:cs="Times New Roman"/>
          <w:sz w:val="24"/>
          <w:szCs w:val="24"/>
        </w:rPr>
      </w:pPr>
      <w:r w:rsidRPr="00DD6753">
        <w:rPr>
          <w:rFonts w:ascii="Times New Roman" w:hAnsi="Times New Roman" w:cs="Times New Roman"/>
          <w:sz w:val="24"/>
          <w:szCs w:val="24"/>
        </w:rPr>
        <w:t xml:space="preserve">notify Business Associate of any limitations in Covered Entity’s Notice of Privacy Practices in accordance with 45 CFR § 164.520, if such limitations may affect Business Associate’s use or disclosure of PHI; </w:t>
      </w:r>
    </w:p>
    <w:p w14:paraId="208D9428" w14:textId="77777777" w:rsidR="00C803E1" w:rsidRPr="00DD6753" w:rsidRDefault="00C803E1" w:rsidP="00E41BB6">
      <w:pPr>
        <w:pStyle w:val="ListParagraph"/>
        <w:numPr>
          <w:ilvl w:val="0"/>
          <w:numId w:val="4"/>
        </w:numPr>
        <w:spacing w:after="0"/>
        <w:rPr>
          <w:rFonts w:ascii="Times New Roman" w:hAnsi="Times New Roman" w:cs="Times New Roman"/>
          <w:sz w:val="24"/>
          <w:szCs w:val="24"/>
        </w:rPr>
      </w:pPr>
      <w:r w:rsidRPr="00DD6753">
        <w:rPr>
          <w:rFonts w:ascii="Times New Roman" w:hAnsi="Times New Roman" w:cs="Times New Roman"/>
          <w:sz w:val="24"/>
          <w:szCs w:val="24"/>
        </w:rPr>
        <w:t>provide Business Associate with any changes in, or revocation of, permission by an Individual to use or disclose PHI, if such changes may affect Business Associate’s use or disclosure of PHI, upon Covered Entity becoming aware of such changes</w:t>
      </w:r>
      <w:r w:rsidR="005B2411" w:rsidRPr="00DD6753">
        <w:rPr>
          <w:rFonts w:ascii="Times New Roman" w:hAnsi="Times New Roman" w:cs="Times New Roman"/>
          <w:sz w:val="24"/>
          <w:szCs w:val="24"/>
        </w:rPr>
        <w:t>;</w:t>
      </w:r>
    </w:p>
    <w:p w14:paraId="208D9429" w14:textId="77777777" w:rsidR="00C803E1" w:rsidRPr="00DD6753" w:rsidRDefault="00C803E1" w:rsidP="00E41BB6">
      <w:pPr>
        <w:pStyle w:val="ListParagraph"/>
        <w:numPr>
          <w:ilvl w:val="0"/>
          <w:numId w:val="4"/>
        </w:numPr>
        <w:rPr>
          <w:rFonts w:ascii="Times New Roman" w:hAnsi="Times New Roman" w:cs="Times New Roman"/>
          <w:sz w:val="24"/>
          <w:szCs w:val="24"/>
        </w:rPr>
      </w:pPr>
      <w:r w:rsidRPr="00DD6753">
        <w:rPr>
          <w:rFonts w:ascii="Times New Roman" w:hAnsi="Times New Roman" w:cs="Times New Roman"/>
          <w:sz w:val="24"/>
          <w:szCs w:val="24"/>
        </w:rPr>
        <w:t>immediately notify Business Associate of any restriction to the use or disclosure of PHI agreed to by Covered Entity in accordance with 45 CFR § 164.522, to the extent such restriction may affect Business Assoc</w:t>
      </w:r>
      <w:r w:rsidR="005B2411" w:rsidRPr="00DD6753">
        <w:rPr>
          <w:rFonts w:ascii="Times New Roman" w:hAnsi="Times New Roman" w:cs="Times New Roman"/>
          <w:sz w:val="24"/>
          <w:szCs w:val="24"/>
        </w:rPr>
        <w:t>iate’s use or disclosure of PHI;</w:t>
      </w:r>
    </w:p>
    <w:p w14:paraId="208D942A" w14:textId="77777777" w:rsidR="005B2411" w:rsidRPr="00DD6753" w:rsidRDefault="005B2411" w:rsidP="005B2411">
      <w:pPr>
        <w:pStyle w:val="ListParagraph"/>
        <w:numPr>
          <w:ilvl w:val="0"/>
          <w:numId w:val="4"/>
        </w:numPr>
        <w:rPr>
          <w:rFonts w:ascii="Times New Roman" w:hAnsi="Times New Roman" w:cs="Times New Roman"/>
          <w:sz w:val="24"/>
          <w:szCs w:val="24"/>
        </w:rPr>
      </w:pPr>
      <w:r w:rsidRPr="00DD6753">
        <w:rPr>
          <w:rFonts w:ascii="Times New Roman" w:hAnsi="Times New Roman" w:cs="Times New Roman"/>
          <w:sz w:val="24"/>
          <w:szCs w:val="24"/>
        </w:rPr>
        <w:t xml:space="preserve">provide written authorization to the Business Associate prior to requesting that the Business Associate disclose, transfer or provide PHI to a third party; and </w:t>
      </w:r>
    </w:p>
    <w:p w14:paraId="208D942B" w14:textId="77777777" w:rsidR="005B2411" w:rsidRPr="00DD6753" w:rsidRDefault="005B2411" w:rsidP="005B2411">
      <w:pPr>
        <w:pStyle w:val="ListParagraph"/>
        <w:numPr>
          <w:ilvl w:val="0"/>
          <w:numId w:val="4"/>
        </w:numPr>
        <w:rPr>
          <w:rFonts w:ascii="Times New Roman" w:hAnsi="Times New Roman" w:cs="Times New Roman"/>
          <w:sz w:val="24"/>
          <w:szCs w:val="24"/>
        </w:rPr>
      </w:pPr>
      <w:r w:rsidRPr="00DD6753">
        <w:rPr>
          <w:rFonts w:ascii="Times New Roman" w:hAnsi="Times New Roman" w:cs="Times New Roman"/>
          <w:sz w:val="24"/>
          <w:szCs w:val="24"/>
        </w:rPr>
        <w:t>where applicable, rely on the plan sponsor’s representations certifying amendments to their plan documents with appropriate restrictions covering their use and disclosure of PHI.</w:t>
      </w:r>
    </w:p>
    <w:p w14:paraId="208D942C" w14:textId="77777777" w:rsidR="00B958CC" w:rsidRPr="00DD6753" w:rsidRDefault="00B958CC" w:rsidP="00B958CC">
      <w:pPr>
        <w:rPr>
          <w:rFonts w:ascii="Times New Roman" w:hAnsi="Times New Roman" w:cs="Times New Roman"/>
          <w:b/>
          <w:sz w:val="24"/>
          <w:szCs w:val="24"/>
        </w:rPr>
      </w:pPr>
      <w:r w:rsidRPr="00DD6753">
        <w:rPr>
          <w:rFonts w:ascii="Times New Roman" w:hAnsi="Times New Roman" w:cs="Times New Roman"/>
          <w:b/>
          <w:sz w:val="24"/>
          <w:szCs w:val="24"/>
        </w:rPr>
        <w:lastRenderedPageBreak/>
        <w:t>III.</w:t>
      </w:r>
      <w:r w:rsidRPr="00DD6753">
        <w:rPr>
          <w:rFonts w:ascii="Times New Roman" w:hAnsi="Times New Roman" w:cs="Times New Roman"/>
          <w:b/>
          <w:sz w:val="24"/>
          <w:szCs w:val="24"/>
        </w:rPr>
        <w:tab/>
        <w:t>Term and Termination.</w:t>
      </w:r>
    </w:p>
    <w:p w14:paraId="208D942D" w14:textId="77777777" w:rsidR="00B958CC" w:rsidRPr="00DD6753" w:rsidRDefault="00B958CC" w:rsidP="00E41BB6">
      <w:pPr>
        <w:ind w:left="1440" w:hanging="720"/>
        <w:rPr>
          <w:rFonts w:ascii="Times New Roman" w:hAnsi="Times New Roman" w:cs="Times New Roman"/>
          <w:sz w:val="24"/>
          <w:szCs w:val="24"/>
        </w:rPr>
      </w:pPr>
      <w:r w:rsidRPr="00DD6753">
        <w:rPr>
          <w:rFonts w:ascii="Times New Roman" w:hAnsi="Times New Roman" w:cs="Times New Roman"/>
          <w:sz w:val="24"/>
          <w:szCs w:val="24"/>
        </w:rPr>
        <w:t>A.</w:t>
      </w:r>
      <w:r w:rsidRPr="00DD6753">
        <w:rPr>
          <w:rFonts w:ascii="Times New Roman" w:hAnsi="Times New Roman" w:cs="Times New Roman"/>
          <w:sz w:val="24"/>
          <w:szCs w:val="24"/>
        </w:rPr>
        <w:tab/>
        <w:t>The term of the BAA shall commence on the Effective Date and shall continue in full force and effect until it expires or is terminated as set forth herein.</w:t>
      </w:r>
    </w:p>
    <w:p w14:paraId="208D942E" w14:textId="34D96983" w:rsidR="00B958CC" w:rsidRPr="00DD6753" w:rsidRDefault="00B958CC" w:rsidP="00E41BB6">
      <w:pPr>
        <w:ind w:left="1440" w:hanging="720"/>
        <w:rPr>
          <w:rFonts w:ascii="Times New Roman" w:hAnsi="Times New Roman" w:cs="Times New Roman"/>
          <w:sz w:val="24"/>
          <w:szCs w:val="24"/>
        </w:rPr>
      </w:pPr>
      <w:r w:rsidRPr="00DD6753">
        <w:rPr>
          <w:rFonts w:ascii="Times New Roman" w:hAnsi="Times New Roman" w:cs="Times New Roman"/>
          <w:sz w:val="24"/>
          <w:szCs w:val="24"/>
        </w:rPr>
        <w:t>B.</w:t>
      </w:r>
      <w:r w:rsidRPr="00DD6753">
        <w:rPr>
          <w:rFonts w:ascii="Times New Roman" w:hAnsi="Times New Roman" w:cs="Times New Roman"/>
          <w:sz w:val="24"/>
          <w:szCs w:val="24"/>
        </w:rPr>
        <w:tab/>
        <w:t xml:space="preserve">This BAA may be terminated by Covered Entity if Business Associate materially breaches these terms or its Agreement and fails to cure such breach within </w:t>
      </w:r>
      <w:r w:rsidR="005E76D7" w:rsidRPr="00DD6753">
        <w:rPr>
          <w:rFonts w:ascii="Times New Roman" w:hAnsi="Times New Roman" w:cs="Times New Roman"/>
          <w:sz w:val="24"/>
          <w:szCs w:val="24"/>
        </w:rPr>
        <w:t>fifteen</w:t>
      </w:r>
      <w:r w:rsidRPr="00DD6753">
        <w:rPr>
          <w:rFonts w:ascii="Times New Roman" w:hAnsi="Times New Roman" w:cs="Times New Roman"/>
          <w:sz w:val="24"/>
          <w:szCs w:val="24"/>
        </w:rPr>
        <w:t xml:space="preserve"> (1</w:t>
      </w:r>
      <w:r w:rsidR="005E76D7" w:rsidRPr="00DD6753">
        <w:rPr>
          <w:rFonts w:ascii="Times New Roman" w:hAnsi="Times New Roman" w:cs="Times New Roman"/>
          <w:sz w:val="24"/>
          <w:szCs w:val="24"/>
        </w:rPr>
        <w:t>5</w:t>
      </w:r>
      <w:r w:rsidRPr="00DD6753">
        <w:rPr>
          <w:rFonts w:ascii="Times New Roman" w:hAnsi="Times New Roman" w:cs="Times New Roman"/>
          <w:sz w:val="24"/>
          <w:szCs w:val="24"/>
        </w:rPr>
        <w:t xml:space="preserve">) </w:t>
      </w:r>
      <w:r w:rsidR="00782090" w:rsidRPr="00DD6753">
        <w:rPr>
          <w:rFonts w:ascii="Times New Roman" w:hAnsi="Times New Roman" w:cs="Times New Roman"/>
          <w:sz w:val="24"/>
          <w:szCs w:val="24"/>
        </w:rPr>
        <w:t xml:space="preserve">business </w:t>
      </w:r>
      <w:r w:rsidRPr="00DD6753">
        <w:rPr>
          <w:rFonts w:ascii="Times New Roman" w:hAnsi="Times New Roman" w:cs="Times New Roman"/>
          <w:sz w:val="24"/>
          <w:szCs w:val="24"/>
        </w:rPr>
        <w:t xml:space="preserve">days after receipt of written notice of the breach.  This BAA will automatically terminate upon the expiration or termination of the Agreement (or such portion of the Agreement which gave rise to the requirement for this Business Associate Agreement).  If, in its reasonable discretion following consultation with the other party, that neither termination of this BAA nor a cure is </w:t>
      </w:r>
      <w:r w:rsidR="00231F52" w:rsidRPr="00DD6753">
        <w:rPr>
          <w:rFonts w:ascii="Times New Roman" w:hAnsi="Times New Roman" w:cs="Times New Roman"/>
          <w:sz w:val="24"/>
          <w:szCs w:val="24"/>
        </w:rPr>
        <w:t>feasible;</w:t>
      </w:r>
      <w:r w:rsidRPr="00DD6753">
        <w:rPr>
          <w:rFonts w:ascii="Times New Roman" w:hAnsi="Times New Roman" w:cs="Times New Roman"/>
          <w:sz w:val="24"/>
          <w:szCs w:val="24"/>
        </w:rPr>
        <w:t xml:space="preserve"> the non-breaching party may report the breach to the Secretary.</w:t>
      </w:r>
    </w:p>
    <w:p w14:paraId="208D942F" w14:textId="77777777" w:rsidR="00692C39" w:rsidRPr="00DD6753" w:rsidRDefault="00B958CC" w:rsidP="00E41BB6">
      <w:pPr>
        <w:ind w:left="1440" w:hanging="720"/>
        <w:rPr>
          <w:rFonts w:ascii="Times New Roman" w:hAnsi="Times New Roman" w:cs="Times New Roman"/>
          <w:sz w:val="24"/>
          <w:szCs w:val="24"/>
        </w:rPr>
      </w:pPr>
      <w:r w:rsidRPr="00DD6753">
        <w:rPr>
          <w:rFonts w:ascii="Times New Roman" w:hAnsi="Times New Roman" w:cs="Times New Roman"/>
          <w:sz w:val="24"/>
          <w:szCs w:val="24"/>
        </w:rPr>
        <w:t>C.</w:t>
      </w:r>
      <w:r w:rsidRPr="00DD6753">
        <w:rPr>
          <w:rFonts w:ascii="Times New Roman" w:hAnsi="Times New Roman" w:cs="Times New Roman"/>
          <w:sz w:val="24"/>
          <w:szCs w:val="24"/>
        </w:rPr>
        <w:tab/>
        <w:t xml:space="preserve">Upon expiration or termination of this BAA for any reason, Business Associate will return or destroy all PHI to Covered Entity.  Business Associate shall not retain any copies of the PHI.  However, to the extent that Business Associate determines that it is infeasible to return or destroy Covered Entity’s PHI, Business Associate shall notify Covered Entity in writing of the conditions that make return or destruction infeasible.  For any PHI for which return or destruction is infeasible, Business Associate will continue to extend the protections of this Addendum to such PHI and limit further uses and disclosures of such PHI to those purposes that make the return or destruction infeasible, for so long as Business Associate maintains such PHI.  If Business Associate elects to destroy all PHI, it shall, if requested in writing by Covered Entity, certify in writing to Covered Entity that such PHI has been destroyed.  </w:t>
      </w:r>
    </w:p>
    <w:p w14:paraId="208D9430" w14:textId="77777777" w:rsidR="00B958CC" w:rsidRPr="00DD6753" w:rsidRDefault="00B958CC" w:rsidP="00E41BB6">
      <w:pPr>
        <w:ind w:left="1440" w:hanging="720"/>
        <w:rPr>
          <w:rFonts w:ascii="Times New Roman" w:hAnsi="Times New Roman" w:cs="Times New Roman"/>
          <w:sz w:val="24"/>
          <w:szCs w:val="24"/>
        </w:rPr>
      </w:pPr>
      <w:r w:rsidRPr="00DD6753">
        <w:rPr>
          <w:rFonts w:ascii="Times New Roman" w:hAnsi="Times New Roman" w:cs="Times New Roman"/>
          <w:sz w:val="24"/>
          <w:szCs w:val="24"/>
        </w:rPr>
        <w:t xml:space="preserve">The terms of this section shall survive the expiration or termination of this </w:t>
      </w:r>
      <w:r w:rsidR="00692C39" w:rsidRPr="00DD6753">
        <w:rPr>
          <w:rFonts w:ascii="Times New Roman" w:hAnsi="Times New Roman" w:cs="Times New Roman"/>
          <w:sz w:val="24"/>
          <w:szCs w:val="24"/>
        </w:rPr>
        <w:t>BAA</w:t>
      </w:r>
      <w:r w:rsidRPr="00DD6753">
        <w:rPr>
          <w:rFonts w:ascii="Times New Roman" w:hAnsi="Times New Roman" w:cs="Times New Roman"/>
          <w:sz w:val="24"/>
          <w:szCs w:val="24"/>
        </w:rPr>
        <w:t xml:space="preserve">. </w:t>
      </w:r>
    </w:p>
    <w:p w14:paraId="208D9431" w14:textId="77777777" w:rsidR="00451A4C" w:rsidRPr="00DD6753" w:rsidRDefault="00451A4C" w:rsidP="00B958CC">
      <w:pPr>
        <w:rPr>
          <w:rFonts w:ascii="Times New Roman" w:hAnsi="Times New Roman" w:cs="Times New Roman"/>
          <w:b/>
          <w:sz w:val="24"/>
          <w:szCs w:val="24"/>
        </w:rPr>
      </w:pPr>
      <w:r w:rsidRPr="00DD6753">
        <w:rPr>
          <w:rFonts w:ascii="Times New Roman" w:hAnsi="Times New Roman" w:cs="Times New Roman"/>
          <w:b/>
          <w:sz w:val="24"/>
          <w:szCs w:val="24"/>
        </w:rPr>
        <w:t>IV.</w:t>
      </w:r>
      <w:r w:rsidRPr="00DD6753">
        <w:rPr>
          <w:rFonts w:ascii="Times New Roman" w:hAnsi="Times New Roman" w:cs="Times New Roman"/>
          <w:b/>
          <w:sz w:val="24"/>
          <w:szCs w:val="24"/>
        </w:rPr>
        <w:tab/>
      </w:r>
      <w:r w:rsidR="00F53360" w:rsidRPr="00DD6753">
        <w:rPr>
          <w:rFonts w:ascii="Times New Roman" w:hAnsi="Times New Roman" w:cs="Times New Roman"/>
          <w:b/>
          <w:sz w:val="24"/>
          <w:szCs w:val="24"/>
        </w:rPr>
        <w:t>Confidential Information</w:t>
      </w:r>
    </w:p>
    <w:p w14:paraId="208D9432" w14:textId="77777777" w:rsidR="00F53360" w:rsidRPr="00DD6753" w:rsidRDefault="00F53360" w:rsidP="007A11DF">
      <w:pPr>
        <w:ind w:left="1440" w:hanging="720"/>
        <w:rPr>
          <w:rFonts w:ascii="Times New Roman" w:hAnsi="Times New Roman" w:cs="Times New Roman"/>
          <w:bCs/>
          <w:sz w:val="24"/>
        </w:rPr>
      </w:pPr>
      <w:r w:rsidRPr="00DD6753">
        <w:rPr>
          <w:rFonts w:ascii="Times New Roman" w:hAnsi="Times New Roman" w:cs="Times New Roman"/>
          <w:bCs/>
          <w:sz w:val="24"/>
        </w:rPr>
        <w:t xml:space="preserve">A. </w:t>
      </w:r>
      <w:r w:rsidRPr="00DD6753">
        <w:rPr>
          <w:rFonts w:ascii="Times New Roman" w:hAnsi="Times New Roman" w:cs="Times New Roman"/>
          <w:bCs/>
          <w:sz w:val="24"/>
        </w:rPr>
        <w:tab/>
        <w:t xml:space="preserve">“Confidential Information” means any information disclosed by or on behalf of a Party ("Disclosing Party") to the other Party ("Receiving Party") whether provided orally or in writing and on whatever medium, concerning the Disclosing Party's business and/or operations and includes without limitation any materials, trade secrets, know-how, formulas, processes, </w:t>
      </w:r>
      <w:r w:rsidR="00053381" w:rsidRPr="00DD6753">
        <w:rPr>
          <w:rFonts w:ascii="Times New Roman" w:hAnsi="Times New Roman" w:cs="Times New Roman"/>
          <w:bCs/>
          <w:sz w:val="24"/>
        </w:rPr>
        <w:t xml:space="preserve">policies and procedures, training materials, IT security, </w:t>
      </w:r>
      <w:r w:rsidRPr="00DD6753">
        <w:rPr>
          <w:rFonts w:ascii="Times New Roman" w:hAnsi="Times New Roman" w:cs="Times New Roman"/>
          <w:bCs/>
          <w:sz w:val="24"/>
        </w:rPr>
        <w:t xml:space="preserve">algorithms, ideas, strategies, inventions, data, designs, flow charts, drawings, proprietary information, business and marketing plans, financial and operational information, and all other non-public information, material or data relating to the current and/or future business and operations of the Disclosing Party. </w:t>
      </w:r>
    </w:p>
    <w:p w14:paraId="245AACAD" w14:textId="77777777" w:rsidR="00213299" w:rsidRDefault="00213299" w:rsidP="00CE3830">
      <w:pPr>
        <w:spacing w:line="240" w:lineRule="auto"/>
        <w:ind w:left="1440" w:hanging="720"/>
        <w:rPr>
          <w:rFonts w:ascii="Times New Roman" w:hAnsi="Times New Roman" w:cs="Times New Roman"/>
          <w:bCs/>
          <w:sz w:val="24"/>
        </w:rPr>
      </w:pPr>
    </w:p>
    <w:p w14:paraId="208D9433" w14:textId="77777777" w:rsidR="00F53360" w:rsidRPr="00DD6753" w:rsidRDefault="00F53360" w:rsidP="00CE3830">
      <w:pPr>
        <w:spacing w:line="240" w:lineRule="auto"/>
        <w:ind w:left="1440" w:hanging="720"/>
        <w:rPr>
          <w:rFonts w:ascii="Times New Roman" w:hAnsi="Times New Roman" w:cs="Times New Roman"/>
          <w:sz w:val="24"/>
          <w:szCs w:val="24"/>
        </w:rPr>
      </w:pPr>
      <w:r w:rsidRPr="00DD6753">
        <w:rPr>
          <w:rFonts w:ascii="Times New Roman" w:hAnsi="Times New Roman" w:cs="Times New Roman"/>
          <w:bCs/>
          <w:sz w:val="24"/>
        </w:rPr>
        <w:lastRenderedPageBreak/>
        <w:t xml:space="preserve">B.  </w:t>
      </w:r>
      <w:r w:rsidRPr="00DD6753">
        <w:rPr>
          <w:rFonts w:ascii="Times New Roman" w:hAnsi="Times New Roman" w:cs="Times New Roman"/>
          <w:sz w:val="24"/>
          <w:szCs w:val="24"/>
        </w:rPr>
        <w:t xml:space="preserve"> </w:t>
      </w:r>
      <w:r w:rsidR="00CE3830" w:rsidRPr="00DD6753">
        <w:rPr>
          <w:rFonts w:ascii="Times New Roman" w:hAnsi="Times New Roman" w:cs="Times New Roman"/>
          <w:sz w:val="24"/>
          <w:szCs w:val="24"/>
        </w:rPr>
        <w:tab/>
      </w:r>
      <w:r w:rsidRPr="00DD6753">
        <w:rPr>
          <w:rFonts w:ascii="Times New Roman" w:hAnsi="Times New Roman" w:cs="Times New Roman"/>
          <w:sz w:val="24"/>
          <w:szCs w:val="24"/>
        </w:rPr>
        <w:t>Confidential Information shall not include any information that:</w:t>
      </w:r>
    </w:p>
    <w:p w14:paraId="208D9434" w14:textId="77777777" w:rsidR="00F53360" w:rsidRPr="00DD6753" w:rsidRDefault="00CE3830" w:rsidP="00CE3830">
      <w:pPr>
        <w:spacing w:after="0"/>
        <w:ind w:left="1800" w:hanging="360"/>
        <w:rPr>
          <w:rFonts w:ascii="Times New Roman" w:hAnsi="Times New Roman" w:cs="Times New Roman"/>
          <w:sz w:val="24"/>
          <w:szCs w:val="24"/>
        </w:rPr>
      </w:pPr>
      <w:r w:rsidRPr="00DD6753">
        <w:rPr>
          <w:rFonts w:ascii="Times New Roman" w:hAnsi="Times New Roman" w:cs="Times New Roman"/>
          <w:sz w:val="24"/>
          <w:szCs w:val="24"/>
        </w:rPr>
        <w:t>1.</w:t>
      </w:r>
      <w:r w:rsidRPr="00DD6753">
        <w:rPr>
          <w:rFonts w:ascii="Times New Roman" w:hAnsi="Times New Roman" w:cs="Times New Roman"/>
          <w:sz w:val="24"/>
          <w:szCs w:val="24"/>
        </w:rPr>
        <w:tab/>
      </w:r>
      <w:r w:rsidR="00F53360" w:rsidRPr="00DD6753">
        <w:rPr>
          <w:rFonts w:ascii="Times New Roman" w:hAnsi="Times New Roman" w:cs="Times New Roman"/>
          <w:sz w:val="24"/>
          <w:szCs w:val="24"/>
        </w:rPr>
        <w:t>is already in the public domain at the time of disclosure or later becomes available to the public through no breach of this Agreement by the Receiving Party or its employees;</w:t>
      </w:r>
    </w:p>
    <w:p w14:paraId="208D9435" w14:textId="77777777" w:rsidR="00F53360" w:rsidRPr="00DD6753" w:rsidRDefault="00CE3830" w:rsidP="00CE3830">
      <w:pPr>
        <w:spacing w:after="0"/>
        <w:ind w:left="1800" w:hanging="360"/>
        <w:rPr>
          <w:rFonts w:ascii="Times New Roman" w:hAnsi="Times New Roman" w:cs="Times New Roman"/>
          <w:sz w:val="24"/>
          <w:szCs w:val="24"/>
        </w:rPr>
      </w:pPr>
      <w:r w:rsidRPr="00DD6753">
        <w:rPr>
          <w:rFonts w:ascii="Times New Roman" w:hAnsi="Times New Roman" w:cs="Times New Roman"/>
          <w:sz w:val="24"/>
          <w:szCs w:val="24"/>
        </w:rPr>
        <w:t>2.</w:t>
      </w:r>
      <w:r w:rsidRPr="00DD6753">
        <w:rPr>
          <w:rFonts w:ascii="Times New Roman" w:hAnsi="Times New Roman" w:cs="Times New Roman"/>
          <w:sz w:val="24"/>
          <w:szCs w:val="24"/>
        </w:rPr>
        <w:tab/>
      </w:r>
      <w:r w:rsidR="00F53360" w:rsidRPr="00DD6753">
        <w:rPr>
          <w:rFonts w:ascii="Times New Roman" w:hAnsi="Times New Roman" w:cs="Times New Roman"/>
          <w:sz w:val="24"/>
          <w:szCs w:val="24"/>
        </w:rPr>
        <w:t>is lawfully in the Receiving Party's possession, without an obligation of confidentiality, prior to receipt hereunder;</w:t>
      </w:r>
    </w:p>
    <w:p w14:paraId="208D9436" w14:textId="77777777" w:rsidR="00F53360" w:rsidRPr="00DD6753" w:rsidRDefault="00CE3830" w:rsidP="00CE3830">
      <w:pPr>
        <w:spacing w:after="0"/>
        <w:ind w:left="1800" w:hanging="360"/>
        <w:rPr>
          <w:rFonts w:ascii="Times New Roman" w:hAnsi="Times New Roman" w:cs="Times New Roman"/>
          <w:sz w:val="24"/>
          <w:szCs w:val="24"/>
        </w:rPr>
      </w:pPr>
      <w:r w:rsidRPr="00DD6753">
        <w:rPr>
          <w:rFonts w:ascii="Times New Roman" w:hAnsi="Times New Roman" w:cs="Times New Roman"/>
          <w:sz w:val="24"/>
          <w:szCs w:val="24"/>
        </w:rPr>
        <w:t>3.</w:t>
      </w:r>
      <w:r w:rsidRPr="00DD6753">
        <w:rPr>
          <w:rFonts w:ascii="Times New Roman" w:hAnsi="Times New Roman" w:cs="Times New Roman"/>
          <w:sz w:val="24"/>
          <w:szCs w:val="24"/>
        </w:rPr>
        <w:tab/>
      </w:r>
      <w:r w:rsidR="00F53360" w:rsidRPr="00DD6753">
        <w:rPr>
          <w:rFonts w:ascii="Times New Roman" w:hAnsi="Times New Roman" w:cs="Times New Roman"/>
          <w:sz w:val="24"/>
          <w:szCs w:val="24"/>
        </w:rPr>
        <w:t>is received independently by the Receiving Party from a third party who was free to lawfully disclose such information to the Receiving Party; or</w:t>
      </w:r>
    </w:p>
    <w:p w14:paraId="208D9437" w14:textId="77777777" w:rsidR="00451A4C" w:rsidRPr="00DD6753" w:rsidRDefault="00CE3830" w:rsidP="00CE3830">
      <w:pPr>
        <w:spacing w:after="0"/>
        <w:ind w:left="1800" w:hanging="360"/>
        <w:rPr>
          <w:rFonts w:ascii="Times New Roman" w:hAnsi="Times New Roman" w:cs="Times New Roman"/>
          <w:sz w:val="24"/>
          <w:szCs w:val="24"/>
        </w:rPr>
      </w:pPr>
      <w:r w:rsidRPr="00DD6753">
        <w:rPr>
          <w:rFonts w:ascii="Times New Roman" w:hAnsi="Times New Roman" w:cs="Times New Roman"/>
          <w:sz w:val="24"/>
          <w:szCs w:val="24"/>
        </w:rPr>
        <w:t>4.</w:t>
      </w:r>
      <w:r w:rsidRPr="00DD6753">
        <w:rPr>
          <w:rFonts w:ascii="Times New Roman" w:hAnsi="Times New Roman" w:cs="Times New Roman"/>
          <w:sz w:val="24"/>
          <w:szCs w:val="24"/>
        </w:rPr>
        <w:tab/>
      </w:r>
      <w:r w:rsidR="00F53360" w:rsidRPr="00DD6753">
        <w:rPr>
          <w:rFonts w:ascii="Times New Roman" w:hAnsi="Times New Roman" w:cs="Times New Roman"/>
          <w:sz w:val="24"/>
          <w:szCs w:val="24"/>
        </w:rPr>
        <w:t>is independently developed by the Receiving Party without the use of Confidential Information as evidenced by the Receiving Party's business records.</w:t>
      </w:r>
    </w:p>
    <w:p w14:paraId="208D9438" w14:textId="77777777" w:rsidR="00053381" w:rsidRPr="00DD6753" w:rsidRDefault="00053381" w:rsidP="00CE3830">
      <w:pPr>
        <w:spacing w:after="0"/>
        <w:ind w:left="1800" w:hanging="360"/>
        <w:rPr>
          <w:rFonts w:ascii="Times New Roman" w:hAnsi="Times New Roman" w:cs="Times New Roman"/>
          <w:sz w:val="24"/>
          <w:szCs w:val="24"/>
        </w:rPr>
      </w:pPr>
    </w:p>
    <w:p w14:paraId="208D9439" w14:textId="77777777" w:rsidR="00F53360" w:rsidRPr="00DD6753" w:rsidRDefault="00F53360" w:rsidP="00CE3830">
      <w:pPr>
        <w:ind w:left="1440" w:hanging="720"/>
        <w:rPr>
          <w:rFonts w:ascii="Times New Roman" w:hAnsi="Times New Roman" w:cs="Times New Roman"/>
          <w:sz w:val="24"/>
          <w:szCs w:val="24"/>
        </w:rPr>
      </w:pPr>
      <w:r w:rsidRPr="00DD6753">
        <w:rPr>
          <w:rFonts w:ascii="Times New Roman" w:hAnsi="Times New Roman" w:cs="Times New Roman"/>
          <w:sz w:val="24"/>
          <w:szCs w:val="24"/>
        </w:rPr>
        <w:t xml:space="preserve">C. </w:t>
      </w:r>
      <w:r w:rsidRPr="00DD6753">
        <w:rPr>
          <w:rFonts w:ascii="Times New Roman" w:hAnsi="Times New Roman" w:cs="Times New Roman"/>
          <w:sz w:val="24"/>
          <w:szCs w:val="24"/>
        </w:rPr>
        <w:tab/>
        <w:t>The Receiving Party agrees to use at least the same degree of care, and no less than reasonable care, to avoid disclosure of such Confidential Information as the Receiving Party uses with respect to its own proprietary or Confidential Information of like importance.</w:t>
      </w:r>
    </w:p>
    <w:p w14:paraId="208D943A" w14:textId="77777777" w:rsidR="00B958CC" w:rsidRPr="00DD6753" w:rsidRDefault="00B958CC" w:rsidP="00B958CC">
      <w:pPr>
        <w:rPr>
          <w:rFonts w:ascii="Times New Roman" w:hAnsi="Times New Roman" w:cs="Times New Roman"/>
          <w:b/>
          <w:sz w:val="24"/>
          <w:szCs w:val="24"/>
        </w:rPr>
      </w:pPr>
      <w:r w:rsidRPr="00DD6753">
        <w:rPr>
          <w:rFonts w:ascii="Times New Roman" w:hAnsi="Times New Roman" w:cs="Times New Roman"/>
          <w:b/>
          <w:sz w:val="24"/>
          <w:szCs w:val="24"/>
        </w:rPr>
        <w:t>V.</w:t>
      </w:r>
      <w:r w:rsidRPr="00DD6753">
        <w:rPr>
          <w:rFonts w:ascii="Times New Roman" w:hAnsi="Times New Roman" w:cs="Times New Roman"/>
          <w:b/>
          <w:sz w:val="24"/>
          <w:szCs w:val="24"/>
        </w:rPr>
        <w:tab/>
        <w:t>Amendment to Comply with Law.</w:t>
      </w:r>
    </w:p>
    <w:p w14:paraId="208D943B" w14:textId="77777777" w:rsidR="00B958CC" w:rsidRPr="00DD6753" w:rsidRDefault="00B958CC" w:rsidP="00CE3830">
      <w:pPr>
        <w:ind w:left="720"/>
        <w:rPr>
          <w:rFonts w:ascii="Times New Roman" w:hAnsi="Times New Roman" w:cs="Times New Roman"/>
          <w:sz w:val="24"/>
          <w:szCs w:val="24"/>
        </w:rPr>
      </w:pPr>
      <w:r w:rsidRPr="00DD6753">
        <w:rPr>
          <w:rFonts w:ascii="Times New Roman" w:hAnsi="Times New Roman" w:cs="Times New Roman"/>
          <w:sz w:val="24"/>
          <w:szCs w:val="24"/>
        </w:rPr>
        <w:t>The parties agree to take such action as is necessary to comply with and implement the standards and requirements of HIPAA (including, without limitation, the prompt amendment of this BAA).</w:t>
      </w:r>
      <w:r w:rsidR="004C185C" w:rsidRPr="00DD6753">
        <w:rPr>
          <w:rFonts w:ascii="Times New Roman" w:hAnsi="Times New Roman" w:cs="Times New Roman"/>
          <w:sz w:val="24"/>
          <w:szCs w:val="24"/>
        </w:rPr>
        <w:t xml:space="preserve">  Notwithstanding the foregoing, if Covered Entity and Business Associate have not amended this Agreement to address a law or final regulation that becomes effective after the Effective Date and that is applicable to this Agreement, then upon the effective date of such law or regulation (or any portion thereof) this Agreement shall be amended automatically and deemed to incorporate such new or revised provisions as are necessary for this Agreement to be consistent with such law or regulation and for Covered Entity and Business Associate to be and remain in compliance with all applicable laws and regulations. </w:t>
      </w:r>
    </w:p>
    <w:p w14:paraId="208D943C" w14:textId="77777777" w:rsidR="00B958CC" w:rsidRPr="00DD6753" w:rsidRDefault="00B958CC" w:rsidP="00B958CC">
      <w:pPr>
        <w:rPr>
          <w:rFonts w:ascii="Times New Roman" w:hAnsi="Times New Roman" w:cs="Times New Roman"/>
          <w:b/>
          <w:sz w:val="24"/>
          <w:szCs w:val="24"/>
        </w:rPr>
      </w:pPr>
      <w:r w:rsidRPr="00DD6753">
        <w:rPr>
          <w:rFonts w:ascii="Times New Roman" w:hAnsi="Times New Roman" w:cs="Times New Roman"/>
          <w:b/>
          <w:sz w:val="24"/>
          <w:szCs w:val="24"/>
        </w:rPr>
        <w:t>V</w:t>
      </w:r>
      <w:r w:rsidR="00451A4C" w:rsidRPr="00DD6753">
        <w:rPr>
          <w:rFonts w:ascii="Times New Roman" w:hAnsi="Times New Roman" w:cs="Times New Roman"/>
          <w:b/>
          <w:sz w:val="24"/>
          <w:szCs w:val="24"/>
        </w:rPr>
        <w:t>I</w:t>
      </w:r>
      <w:r w:rsidRPr="00DD6753">
        <w:rPr>
          <w:rFonts w:ascii="Times New Roman" w:hAnsi="Times New Roman" w:cs="Times New Roman"/>
          <w:b/>
          <w:sz w:val="24"/>
          <w:szCs w:val="24"/>
        </w:rPr>
        <w:t>.</w:t>
      </w:r>
      <w:r w:rsidRPr="00DD6753">
        <w:rPr>
          <w:rFonts w:ascii="Times New Roman" w:hAnsi="Times New Roman" w:cs="Times New Roman"/>
          <w:b/>
          <w:sz w:val="24"/>
          <w:szCs w:val="24"/>
        </w:rPr>
        <w:tab/>
        <w:t>Interpretation.</w:t>
      </w:r>
    </w:p>
    <w:p w14:paraId="208D943D" w14:textId="77777777" w:rsidR="00B958CC" w:rsidRPr="00DD6753" w:rsidRDefault="00B958CC" w:rsidP="00CE3830">
      <w:pPr>
        <w:ind w:left="720"/>
        <w:rPr>
          <w:rFonts w:ascii="Times New Roman" w:hAnsi="Times New Roman" w:cs="Times New Roman"/>
          <w:sz w:val="24"/>
          <w:szCs w:val="24"/>
        </w:rPr>
      </w:pPr>
      <w:r w:rsidRPr="00DD6753">
        <w:rPr>
          <w:rFonts w:ascii="Times New Roman" w:hAnsi="Times New Roman" w:cs="Times New Roman"/>
          <w:sz w:val="24"/>
          <w:szCs w:val="24"/>
        </w:rPr>
        <w:t>If a term in Agreement conflicts or is otherwise inconsistent with a term in this BAA, the provisions of this BAA will prevail with respect to the subject matter hereof.  This BAA and the Agreement shall be interpreted as broadly as necessary to implement and comply with HIPAA.</w:t>
      </w:r>
    </w:p>
    <w:p w14:paraId="208D943E" w14:textId="77777777" w:rsidR="00185D31" w:rsidRPr="00DD6753" w:rsidRDefault="00185D31" w:rsidP="00185D31">
      <w:pPr>
        <w:ind w:left="720" w:hanging="720"/>
        <w:rPr>
          <w:rFonts w:ascii="Times New Roman" w:hAnsi="Times New Roman" w:cs="Times New Roman"/>
          <w:iCs/>
          <w:sz w:val="24"/>
          <w:szCs w:val="24"/>
        </w:rPr>
      </w:pPr>
      <w:r w:rsidRPr="00DD6753">
        <w:rPr>
          <w:rFonts w:ascii="Times New Roman" w:hAnsi="Times New Roman" w:cs="Times New Roman"/>
          <w:b/>
          <w:sz w:val="24"/>
          <w:szCs w:val="24"/>
        </w:rPr>
        <w:t>VII.</w:t>
      </w:r>
      <w:r w:rsidRPr="00DD6753">
        <w:rPr>
          <w:rFonts w:ascii="Times New Roman" w:hAnsi="Times New Roman" w:cs="Times New Roman"/>
          <w:sz w:val="24"/>
          <w:szCs w:val="24"/>
        </w:rPr>
        <w:tab/>
      </w:r>
      <w:r w:rsidRPr="00DD6753">
        <w:rPr>
          <w:rFonts w:ascii="Times New Roman" w:hAnsi="Times New Roman" w:cs="Times New Roman"/>
          <w:b/>
          <w:iCs/>
          <w:sz w:val="24"/>
          <w:szCs w:val="24"/>
        </w:rPr>
        <w:t>Indemnification.</w:t>
      </w:r>
      <w:r w:rsidRPr="00DD6753">
        <w:rPr>
          <w:rFonts w:ascii="Times New Roman" w:hAnsi="Times New Roman" w:cs="Times New Roman"/>
          <w:iCs/>
          <w:sz w:val="24"/>
          <w:szCs w:val="24"/>
        </w:rPr>
        <w:t xml:space="preserve">  </w:t>
      </w:r>
    </w:p>
    <w:p w14:paraId="208D943F" w14:textId="77777777" w:rsidR="00185D31" w:rsidRPr="00DD6753" w:rsidRDefault="00185D31" w:rsidP="00185D31">
      <w:pPr>
        <w:ind w:left="720"/>
        <w:rPr>
          <w:rFonts w:ascii="Times New Roman" w:hAnsi="Times New Roman" w:cs="Times New Roman"/>
          <w:sz w:val="24"/>
          <w:szCs w:val="24"/>
        </w:rPr>
      </w:pPr>
      <w:r w:rsidRPr="00DD6753">
        <w:rPr>
          <w:rFonts w:ascii="Times New Roman" w:hAnsi="Times New Roman" w:cs="Times New Roman"/>
          <w:sz w:val="24"/>
          <w:szCs w:val="24"/>
        </w:rPr>
        <w:t xml:space="preserve">The Parties agree that the indemnification provision contained in the </w:t>
      </w:r>
      <w:r w:rsidR="00AC2C7A" w:rsidRPr="00DD6753">
        <w:rPr>
          <w:rFonts w:ascii="Times New Roman" w:hAnsi="Times New Roman" w:cs="Times New Roman"/>
          <w:sz w:val="24"/>
          <w:szCs w:val="24"/>
        </w:rPr>
        <w:t>Agreement</w:t>
      </w:r>
      <w:r w:rsidRPr="00DD6753">
        <w:rPr>
          <w:rFonts w:ascii="Times New Roman" w:hAnsi="Times New Roman" w:cs="Times New Roman"/>
          <w:sz w:val="24"/>
          <w:szCs w:val="24"/>
        </w:rPr>
        <w:t xml:space="preserve"> between the Business Associate and the Covered Entity shall apply to each party’s performance and that of their respective agents or subcontractors under this BAA.</w:t>
      </w:r>
    </w:p>
    <w:p w14:paraId="208D9441" w14:textId="77777777" w:rsidR="00B958CC" w:rsidRPr="00DD6753" w:rsidRDefault="00B958CC" w:rsidP="00B958CC">
      <w:pPr>
        <w:rPr>
          <w:rFonts w:ascii="Times New Roman" w:hAnsi="Times New Roman" w:cs="Times New Roman"/>
          <w:sz w:val="24"/>
          <w:szCs w:val="24"/>
        </w:rPr>
      </w:pPr>
    </w:p>
    <w:p w14:paraId="208D9442" w14:textId="20C80309" w:rsidR="005D0153" w:rsidRPr="00DD6753" w:rsidRDefault="00970B23" w:rsidP="005D0153">
      <w:pPr>
        <w:rPr>
          <w:rFonts w:ascii="Times New Roman" w:hAnsi="Times New Roman" w:cs="Times New Roman"/>
          <w:b/>
          <w:sz w:val="24"/>
          <w:szCs w:val="24"/>
        </w:rPr>
      </w:pPr>
      <w:r>
        <w:rPr>
          <w:rFonts w:ascii="Times New Roman" w:hAnsi="Times New Roman" w:cs="Times New Roman"/>
          <w:b/>
          <w:sz w:val="24"/>
          <w:szCs w:val="24"/>
        </w:rPr>
        <w:t>Business Associate</w:t>
      </w:r>
      <w:r w:rsidR="005C6CAE" w:rsidRPr="00DD6753">
        <w:rPr>
          <w:rFonts w:ascii="Times New Roman" w:hAnsi="Times New Roman" w:cs="Times New Roman"/>
          <w:b/>
          <w:sz w:val="24"/>
          <w:szCs w:val="24"/>
        </w:rPr>
        <w:t>:</w:t>
      </w:r>
    </w:p>
    <w:p w14:paraId="05EEFD2B" w14:textId="5E4520CB" w:rsidR="00092077" w:rsidRDefault="00092077">
      <w:pPr>
        <w:rPr>
          <w:rFonts w:ascii="Times New Roman" w:hAnsi="Times New Roman" w:cs="Times New Roman"/>
          <w:sz w:val="24"/>
          <w:szCs w:val="24"/>
        </w:rPr>
      </w:pPr>
      <w:r>
        <w:rPr>
          <w:rFonts w:ascii="Times New Roman" w:hAnsi="Times New Roman" w:cs="Times New Roman"/>
          <w:sz w:val="24"/>
          <w:szCs w:val="24"/>
        </w:rPr>
        <w:t>Group Name:</w:t>
      </w:r>
      <w:r>
        <w:rPr>
          <w:rFonts w:ascii="Times New Roman" w:hAnsi="Times New Roman" w:cs="Times New Roman"/>
          <w:sz w:val="24"/>
          <w:szCs w:val="24"/>
        </w:rPr>
        <w:tab/>
        <w:t xml:space="preserve">  </w:t>
      </w:r>
      <w:r>
        <w:rPr>
          <w:rFonts w:ascii="Times New Roman" w:hAnsi="Times New Roman" w:cs="Times New Roman"/>
          <w:sz w:val="24"/>
          <w:szCs w:val="24"/>
        </w:rPr>
        <w:fldChar w:fldCharType="begin">
          <w:ffData>
            <w:name w:val="Text5"/>
            <w:enabled/>
            <w:calcOnExit w:val="0"/>
            <w:textInput/>
          </w:ffData>
        </w:fldChar>
      </w:r>
      <w:bookmarkStart w:id="5" w:name="Text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
    </w:p>
    <w:p w14:paraId="7F8D5744" w14:textId="15A010E9" w:rsidR="00092077" w:rsidRDefault="00092077">
      <w:pPr>
        <w:rPr>
          <w:rFonts w:ascii="Times New Roman" w:hAnsi="Times New Roman" w:cs="Times New Roman"/>
          <w:sz w:val="24"/>
          <w:szCs w:val="24"/>
        </w:rPr>
      </w:pPr>
      <w:r>
        <w:rPr>
          <w:rFonts w:ascii="Times New Roman" w:hAnsi="Times New Roman" w:cs="Times New Roman"/>
          <w:sz w:val="24"/>
          <w:szCs w:val="24"/>
        </w:rPr>
        <w:t xml:space="preserve">Group Number: </w:t>
      </w:r>
      <w:r>
        <w:rPr>
          <w:rFonts w:ascii="Times New Roman" w:hAnsi="Times New Roman" w:cs="Times New Roman"/>
          <w:sz w:val="24"/>
          <w:szCs w:val="24"/>
        </w:rPr>
        <w:fldChar w:fldCharType="begin">
          <w:ffData>
            <w:name w:val="Text6"/>
            <w:enabled/>
            <w:calcOnExit w:val="0"/>
            <w:textInput/>
          </w:ffData>
        </w:fldChar>
      </w:r>
      <w:bookmarkStart w:id="6" w:name="Text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
    </w:p>
    <w:p w14:paraId="208D9443" w14:textId="77777777" w:rsidR="005C6CAE" w:rsidRPr="00DD6753" w:rsidRDefault="00CE3830">
      <w:r w:rsidRPr="00DD6753">
        <w:rPr>
          <w:rFonts w:ascii="Times New Roman" w:hAnsi="Times New Roman" w:cs="Times New Roman"/>
          <w:sz w:val="24"/>
          <w:szCs w:val="24"/>
        </w:rPr>
        <w:t>Signature</w:t>
      </w:r>
      <w:r w:rsidR="003C5B61" w:rsidRPr="00DD6753">
        <w:rPr>
          <w:rFonts w:ascii="Times New Roman" w:hAnsi="Times New Roman" w:cs="Times New Roman"/>
          <w:sz w:val="24"/>
          <w:szCs w:val="24"/>
        </w:rPr>
        <w:t xml:space="preserve">:      </w:t>
      </w:r>
      <w:r w:rsidR="005C6CAE" w:rsidRPr="00DD6753">
        <w:rPr>
          <w:rFonts w:ascii="Times New Roman" w:hAnsi="Times New Roman" w:cs="Times New Roman"/>
          <w:sz w:val="24"/>
          <w:szCs w:val="24"/>
        </w:rPr>
        <w:t>_________________________________________________</w:t>
      </w:r>
    </w:p>
    <w:p w14:paraId="208D9444" w14:textId="77777777" w:rsidR="005C6CAE" w:rsidRPr="00DD6753" w:rsidRDefault="003C5B61" w:rsidP="005C6CAE">
      <w:pPr>
        <w:rPr>
          <w:rFonts w:ascii="Times New Roman" w:hAnsi="Times New Roman" w:cs="Times New Roman"/>
          <w:sz w:val="24"/>
          <w:szCs w:val="24"/>
        </w:rPr>
      </w:pPr>
      <w:r w:rsidRPr="00DD6753">
        <w:rPr>
          <w:rFonts w:ascii="Times New Roman" w:hAnsi="Times New Roman" w:cs="Times New Roman"/>
          <w:sz w:val="24"/>
          <w:szCs w:val="24"/>
        </w:rPr>
        <w:t xml:space="preserve">Printed Name: </w:t>
      </w:r>
      <w:r w:rsidR="005C6CAE" w:rsidRPr="00DD6753">
        <w:rPr>
          <w:rFonts w:ascii="Times New Roman" w:hAnsi="Times New Roman" w:cs="Times New Roman"/>
          <w:sz w:val="24"/>
          <w:szCs w:val="24"/>
        </w:rPr>
        <w:t>__________________</w:t>
      </w:r>
      <w:r w:rsidRPr="00DD6753">
        <w:rPr>
          <w:rFonts w:ascii="Times New Roman" w:hAnsi="Times New Roman" w:cs="Times New Roman"/>
          <w:sz w:val="24"/>
          <w:szCs w:val="24"/>
        </w:rPr>
        <w:t>______________________________</w:t>
      </w:r>
    </w:p>
    <w:p w14:paraId="208D9445" w14:textId="77777777" w:rsidR="003C5B61" w:rsidRPr="00DD6753" w:rsidRDefault="003C5B61" w:rsidP="003C5B61">
      <w:pPr>
        <w:rPr>
          <w:rFonts w:ascii="Times New Roman" w:hAnsi="Times New Roman" w:cs="Times New Roman"/>
          <w:sz w:val="24"/>
          <w:szCs w:val="24"/>
        </w:rPr>
      </w:pPr>
      <w:r w:rsidRPr="00DD6753">
        <w:rPr>
          <w:rFonts w:ascii="Times New Roman" w:hAnsi="Times New Roman" w:cs="Times New Roman"/>
          <w:sz w:val="24"/>
          <w:szCs w:val="24"/>
        </w:rPr>
        <w:t>Title:                ________________________________________________</w:t>
      </w:r>
    </w:p>
    <w:p w14:paraId="208D9447" w14:textId="77777777" w:rsidR="005C6CAE" w:rsidRPr="00DD6753" w:rsidRDefault="005C6CAE" w:rsidP="005C6CAE">
      <w:r w:rsidRPr="00DD6753">
        <w:rPr>
          <w:rFonts w:ascii="Times New Roman" w:hAnsi="Times New Roman" w:cs="Times New Roman"/>
          <w:sz w:val="24"/>
          <w:szCs w:val="24"/>
        </w:rPr>
        <w:t>Date:</w:t>
      </w:r>
      <w:r w:rsidR="003C5B61" w:rsidRPr="00DD6753">
        <w:rPr>
          <w:rFonts w:ascii="Times New Roman" w:hAnsi="Times New Roman" w:cs="Times New Roman"/>
          <w:sz w:val="24"/>
          <w:szCs w:val="24"/>
        </w:rPr>
        <w:t xml:space="preserve">               </w:t>
      </w:r>
      <w:r w:rsidRPr="00DD6753">
        <w:rPr>
          <w:rFonts w:ascii="Times New Roman" w:hAnsi="Times New Roman" w:cs="Times New Roman"/>
          <w:sz w:val="24"/>
          <w:szCs w:val="24"/>
        </w:rPr>
        <w:t>_________________</w:t>
      </w:r>
      <w:r w:rsidR="003C5B61" w:rsidRPr="00DD6753">
        <w:rPr>
          <w:rFonts w:ascii="Times New Roman" w:hAnsi="Times New Roman" w:cs="Times New Roman"/>
          <w:sz w:val="24"/>
          <w:szCs w:val="24"/>
        </w:rPr>
        <w:t>_______________________________</w:t>
      </w:r>
    </w:p>
    <w:p w14:paraId="208D9448" w14:textId="77777777" w:rsidR="005C6CAE" w:rsidRPr="00DD6753" w:rsidRDefault="005C6CAE" w:rsidP="005D0153">
      <w:pPr>
        <w:rPr>
          <w:rFonts w:ascii="Times New Roman" w:hAnsi="Times New Roman" w:cs="Times New Roman"/>
          <w:sz w:val="24"/>
          <w:szCs w:val="24"/>
        </w:rPr>
      </w:pPr>
    </w:p>
    <w:p w14:paraId="208D9449" w14:textId="73937357" w:rsidR="005C6CAE" w:rsidRDefault="00970B23" w:rsidP="005D0153">
      <w:pPr>
        <w:rPr>
          <w:rFonts w:ascii="Times New Roman" w:hAnsi="Times New Roman" w:cs="Times New Roman"/>
          <w:b/>
          <w:sz w:val="24"/>
          <w:szCs w:val="24"/>
        </w:rPr>
      </w:pPr>
      <w:r>
        <w:rPr>
          <w:rFonts w:ascii="Times New Roman" w:hAnsi="Times New Roman" w:cs="Times New Roman"/>
          <w:b/>
          <w:sz w:val="24"/>
          <w:szCs w:val="24"/>
        </w:rPr>
        <w:t>Covered Entity</w:t>
      </w:r>
      <w:r w:rsidR="005C6CAE" w:rsidRPr="00DD6753">
        <w:rPr>
          <w:rFonts w:ascii="Times New Roman" w:hAnsi="Times New Roman" w:cs="Times New Roman"/>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312"/>
      </w:tblGrid>
      <w:tr w:rsidR="00970B23" w14:paraId="48C888F8" w14:textId="77777777" w:rsidTr="00970B23">
        <w:tc>
          <w:tcPr>
            <w:tcW w:w="1296" w:type="dxa"/>
          </w:tcPr>
          <w:p w14:paraId="5A6F094E" w14:textId="503B693C" w:rsidR="00970B23" w:rsidRPr="00970B23" w:rsidRDefault="00970B23" w:rsidP="005D0153">
            <w:pPr>
              <w:rPr>
                <w:rFonts w:ascii="Times New Roman" w:hAnsi="Times New Roman" w:cs="Times New Roman"/>
                <w:sz w:val="24"/>
                <w:szCs w:val="24"/>
              </w:rPr>
            </w:pPr>
            <w:r w:rsidRPr="00970B23">
              <w:rPr>
                <w:rFonts w:ascii="Times New Roman" w:hAnsi="Times New Roman" w:cs="Times New Roman"/>
                <w:sz w:val="24"/>
                <w:szCs w:val="24"/>
              </w:rPr>
              <w:t>Signature:</w:t>
            </w:r>
          </w:p>
        </w:tc>
        <w:tc>
          <w:tcPr>
            <w:tcW w:w="3312" w:type="dxa"/>
          </w:tcPr>
          <w:p w14:paraId="70C4CBBA" w14:textId="12410628" w:rsidR="00970B23" w:rsidRDefault="00970B23" w:rsidP="005D0153">
            <w:pPr>
              <w:rPr>
                <w:rFonts w:ascii="Times New Roman" w:hAnsi="Times New Roman" w:cs="Times New Roman"/>
                <w:b/>
                <w:sz w:val="24"/>
                <w:szCs w:val="24"/>
              </w:rPr>
            </w:pPr>
            <w:r>
              <w:rPr>
                <w:noProof/>
              </w:rPr>
              <w:drawing>
                <wp:inline distT="0" distB="0" distL="0" distR="0" wp14:anchorId="6395DA76" wp14:editId="06EAC7F9">
                  <wp:extent cx="1942174" cy="3333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962615" cy="336884"/>
                          </a:xfrm>
                          <a:prstGeom prst="rect">
                            <a:avLst/>
                          </a:prstGeom>
                        </pic:spPr>
                      </pic:pic>
                    </a:graphicData>
                  </a:graphic>
                </wp:inline>
              </w:drawing>
            </w:r>
          </w:p>
        </w:tc>
      </w:tr>
    </w:tbl>
    <w:p w14:paraId="208D944B" w14:textId="6FFA2B7E" w:rsidR="003C5B61" w:rsidRPr="00DD6753" w:rsidRDefault="003C5B61" w:rsidP="003C5B61">
      <w:pPr>
        <w:rPr>
          <w:rFonts w:ascii="Times New Roman" w:hAnsi="Times New Roman" w:cs="Times New Roman"/>
          <w:sz w:val="24"/>
          <w:szCs w:val="24"/>
        </w:rPr>
      </w:pPr>
      <w:r w:rsidRPr="00DD6753">
        <w:rPr>
          <w:rFonts w:ascii="Times New Roman" w:hAnsi="Times New Roman" w:cs="Times New Roman"/>
          <w:sz w:val="24"/>
          <w:szCs w:val="24"/>
        </w:rPr>
        <w:t xml:space="preserve">Printed Name: </w:t>
      </w:r>
      <w:r w:rsidR="00970B23">
        <w:rPr>
          <w:rFonts w:ascii="Times New Roman" w:hAnsi="Times New Roman" w:cs="Times New Roman"/>
          <w:sz w:val="24"/>
          <w:szCs w:val="24"/>
        </w:rPr>
        <w:t>Melissa Fullerton</w:t>
      </w:r>
    </w:p>
    <w:p w14:paraId="208D944C" w14:textId="51C016F1" w:rsidR="003C5B61" w:rsidRPr="00DD6753" w:rsidRDefault="003C5B61" w:rsidP="003C5B61">
      <w:pPr>
        <w:rPr>
          <w:rFonts w:ascii="Times New Roman" w:hAnsi="Times New Roman" w:cs="Times New Roman"/>
          <w:sz w:val="24"/>
          <w:szCs w:val="24"/>
        </w:rPr>
      </w:pPr>
      <w:r w:rsidRPr="00DD6753">
        <w:rPr>
          <w:rFonts w:ascii="Times New Roman" w:hAnsi="Times New Roman" w:cs="Times New Roman"/>
          <w:sz w:val="24"/>
          <w:szCs w:val="24"/>
        </w:rPr>
        <w:t xml:space="preserve">Title:                </w:t>
      </w:r>
      <w:r w:rsidR="00092077">
        <w:rPr>
          <w:rFonts w:ascii="Times New Roman" w:hAnsi="Times New Roman" w:cs="Times New Roman"/>
          <w:sz w:val="24"/>
          <w:szCs w:val="24"/>
        </w:rPr>
        <w:t xml:space="preserve">Vice President, </w:t>
      </w:r>
      <w:r w:rsidR="00970B23">
        <w:rPr>
          <w:rFonts w:ascii="Times New Roman" w:hAnsi="Times New Roman" w:cs="Times New Roman"/>
          <w:sz w:val="24"/>
          <w:szCs w:val="24"/>
        </w:rPr>
        <w:t>Western Region</w:t>
      </w:r>
    </w:p>
    <w:p w14:paraId="208D944D" w14:textId="61F6226A" w:rsidR="003C5B61" w:rsidRPr="00DD6753" w:rsidRDefault="003C5B61" w:rsidP="003C5B61">
      <w:pPr>
        <w:rPr>
          <w:rFonts w:ascii="Times New Roman" w:hAnsi="Times New Roman" w:cs="Times New Roman"/>
          <w:sz w:val="24"/>
          <w:szCs w:val="24"/>
        </w:rPr>
      </w:pPr>
      <w:r w:rsidRPr="00DD6753">
        <w:rPr>
          <w:rFonts w:ascii="Times New Roman" w:hAnsi="Times New Roman" w:cs="Times New Roman"/>
          <w:sz w:val="24"/>
          <w:szCs w:val="24"/>
        </w:rPr>
        <w:t xml:space="preserve">Organization:  </w:t>
      </w:r>
      <w:r w:rsidR="00092077">
        <w:rPr>
          <w:rFonts w:ascii="Times New Roman" w:hAnsi="Times New Roman" w:cs="Times New Roman"/>
          <w:sz w:val="24"/>
          <w:szCs w:val="24"/>
        </w:rPr>
        <w:t xml:space="preserve">Delta Dental </w:t>
      </w:r>
      <w:r w:rsidR="00970B23">
        <w:rPr>
          <w:rFonts w:ascii="Times New Roman" w:hAnsi="Times New Roman" w:cs="Times New Roman"/>
          <w:sz w:val="24"/>
          <w:szCs w:val="24"/>
        </w:rPr>
        <w:t>Insurance Company</w:t>
      </w:r>
    </w:p>
    <w:p w14:paraId="6BB02525" w14:textId="3569C940" w:rsidR="00E32E1B" w:rsidRPr="00E32E1B" w:rsidRDefault="003C5B61" w:rsidP="005D0153">
      <w:pPr>
        <w:rPr>
          <w:rFonts w:ascii="Times New Roman" w:hAnsi="Times New Roman" w:cs="Times New Roman"/>
          <w:sz w:val="24"/>
          <w:szCs w:val="24"/>
        </w:rPr>
      </w:pPr>
      <w:r w:rsidRPr="00DD6753">
        <w:rPr>
          <w:rFonts w:ascii="Times New Roman" w:hAnsi="Times New Roman" w:cs="Times New Roman"/>
          <w:sz w:val="24"/>
          <w:szCs w:val="24"/>
        </w:rPr>
        <w:t xml:space="preserve">Date:               </w:t>
      </w:r>
      <w:r w:rsidR="00092077">
        <w:rPr>
          <w:rFonts w:ascii="Times New Roman" w:hAnsi="Times New Roman" w:cs="Times New Roman"/>
          <w:sz w:val="24"/>
          <w:szCs w:val="24"/>
        </w:rPr>
        <w:fldChar w:fldCharType="begin">
          <w:ffData>
            <w:name w:val="Text7"/>
            <w:enabled/>
            <w:calcOnExit w:val="0"/>
            <w:textInput/>
          </w:ffData>
        </w:fldChar>
      </w:r>
      <w:bookmarkStart w:id="7" w:name="Text7"/>
      <w:r w:rsidR="00092077">
        <w:rPr>
          <w:rFonts w:ascii="Times New Roman" w:hAnsi="Times New Roman" w:cs="Times New Roman"/>
          <w:sz w:val="24"/>
          <w:szCs w:val="24"/>
        </w:rPr>
        <w:instrText xml:space="preserve"> FORMTEXT </w:instrText>
      </w:r>
      <w:r w:rsidR="00092077">
        <w:rPr>
          <w:rFonts w:ascii="Times New Roman" w:hAnsi="Times New Roman" w:cs="Times New Roman"/>
          <w:sz w:val="24"/>
          <w:szCs w:val="24"/>
        </w:rPr>
      </w:r>
      <w:r w:rsidR="00092077">
        <w:rPr>
          <w:rFonts w:ascii="Times New Roman" w:hAnsi="Times New Roman" w:cs="Times New Roman"/>
          <w:sz w:val="24"/>
          <w:szCs w:val="24"/>
        </w:rPr>
        <w:fldChar w:fldCharType="separate"/>
      </w:r>
      <w:r w:rsidR="00092077">
        <w:rPr>
          <w:rFonts w:ascii="Times New Roman" w:hAnsi="Times New Roman" w:cs="Times New Roman"/>
          <w:noProof/>
          <w:sz w:val="24"/>
          <w:szCs w:val="24"/>
        </w:rPr>
        <w:t> </w:t>
      </w:r>
      <w:r w:rsidR="00092077">
        <w:rPr>
          <w:rFonts w:ascii="Times New Roman" w:hAnsi="Times New Roman" w:cs="Times New Roman"/>
          <w:noProof/>
          <w:sz w:val="24"/>
          <w:szCs w:val="24"/>
        </w:rPr>
        <w:t> </w:t>
      </w:r>
      <w:r w:rsidR="00092077">
        <w:rPr>
          <w:rFonts w:ascii="Times New Roman" w:hAnsi="Times New Roman" w:cs="Times New Roman"/>
          <w:noProof/>
          <w:sz w:val="24"/>
          <w:szCs w:val="24"/>
        </w:rPr>
        <w:t> </w:t>
      </w:r>
      <w:r w:rsidR="00092077">
        <w:rPr>
          <w:rFonts w:ascii="Times New Roman" w:hAnsi="Times New Roman" w:cs="Times New Roman"/>
          <w:noProof/>
          <w:sz w:val="24"/>
          <w:szCs w:val="24"/>
        </w:rPr>
        <w:t> </w:t>
      </w:r>
      <w:r w:rsidR="00092077">
        <w:rPr>
          <w:rFonts w:ascii="Times New Roman" w:hAnsi="Times New Roman" w:cs="Times New Roman"/>
          <w:noProof/>
          <w:sz w:val="24"/>
          <w:szCs w:val="24"/>
        </w:rPr>
        <w:t> </w:t>
      </w:r>
      <w:r w:rsidR="00092077">
        <w:rPr>
          <w:rFonts w:ascii="Times New Roman" w:hAnsi="Times New Roman" w:cs="Times New Roman"/>
          <w:sz w:val="24"/>
          <w:szCs w:val="24"/>
        </w:rPr>
        <w:fldChar w:fldCharType="end"/>
      </w:r>
      <w:bookmarkEnd w:id="7"/>
    </w:p>
    <w:sectPr w:rsidR="00E32E1B" w:rsidRPr="00E32E1B" w:rsidSect="00E32E1B">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5A13E" w14:textId="77777777" w:rsidR="003C6529" w:rsidRDefault="003C6529" w:rsidP="00712478">
      <w:pPr>
        <w:spacing w:after="0" w:line="240" w:lineRule="auto"/>
      </w:pPr>
      <w:r>
        <w:separator/>
      </w:r>
    </w:p>
  </w:endnote>
  <w:endnote w:type="continuationSeparator" w:id="0">
    <w:p w14:paraId="7AB47CB3" w14:textId="77777777" w:rsidR="003C6529" w:rsidRDefault="003C6529" w:rsidP="0071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C8DD8" w14:textId="77777777" w:rsidR="001D5656" w:rsidRDefault="001D5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973294"/>
      <w:docPartObj>
        <w:docPartGallery w:val="Page Numbers (Bottom of Page)"/>
        <w:docPartUnique/>
      </w:docPartObj>
    </w:sdtPr>
    <w:sdtEndPr/>
    <w:sdtContent>
      <w:p w14:paraId="208D9457" w14:textId="22A54364" w:rsidR="005C720D" w:rsidRDefault="00DA2665" w:rsidP="00712478">
        <w:pPr>
          <w:pStyle w:val="Footer"/>
          <w:tabs>
            <w:tab w:val="left" w:pos="180"/>
          </w:tabs>
        </w:pPr>
        <w:r>
          <w:t>September 1</w:t>
        </w:r>
        <w:r w:rsidR="001D5656">
          <w:t>7,</w:t>
        </w:r>
        <w:r w:rsidR="005C720D">
          <w:t xml:space="preserve"> 2013</w:t>
        </w:r>
        <w:r w:rsidR="005C720D">
          <w:tab/>
        </w:r>
        <w:sdt>
          <w:sdtPr>
            <w:id w:val="-1669238322"/>
            <w:docPartObj>
              <w:docPartGallery w:val="Page Numbers (Top of Page)"/>
              <w:docPartUnique/>
            </w:docPartObj>
          </w:sdtPr>
          <w:sdtEndPr/>
          <w:sdtContent>
            <w:r w:rsidR="005C720D">
              <w:t xml:space="preserve">Page </w:t>
            </w:r>
            <w:r w:rsidR="005530FE">
              <w:rPr>
                <w:b/>
                <w:bCs/>
                <w:sz w:val="24"/>
                <w:szCs w:val="24"/>
              </w:rPr>
              <w:fldChar w:fldCharType="begin"/>
            </w:r>
            <w:r w:rsidR="005C720D">
              <w:rPr>
                <w:b/>
                <w:bCs/>
              </w:rPr>
              <w:instrText xml:space="preserve"> PAGE </w:instrText>
            </w:r>
            <w:r w:rsidR="005530FE">
              <w:rPr>
                <w:b/>
                <w:bCs/>
                <w:sz w:val="24"/>
                <w:szCs w:val="24"/>
              </w:rPr>
              <w:fldChar w:fldCharType="separate"/>
            </w:r>
            <w:r w:rsidR="003133BA">
              <w:rPr>
                <w:b/>
                <w:bCs/>
                <w:noProof/>
              </w:rPr>
              <w:t>1</w:t>
            </w:r>
            <w:r w:rsidR="005530FE">
              <w:rPr>
                <w:b/>
                <w:bCs/>
                <w:sz w:val="24"/>
                <w:szCs w:val="24"/>
              </w:rPr>
              <w:fldChar w:fldCharType="end"/>
            </w:r>
            <w:r w:rsidR="005C720D">
              <w:t xml:space="preserve"> of </w:t>
            </w:r>
            <w:r w:rsidR="005530FE">
              <w:rPr>
                <w:b/>
                <w:bCs/>
                <w:sz w:val="24"/>
                <w:szCs w:val="24"/>
              </w:rPr>
              <w:fldChar w:fldCharType="begin"/>
            </w:r>
            <w:r w:rsidR="005C720D">
              <w:rPr>
                <w:b/>
                <w:bCs/>
              </w:rPr>
              <w:instrText xml:space="preserve"> NUMPAGES  </w:instrText>
            </w:r>
            <w:r w:rsidR="005530FE">
              <w:rPr>
                <w:b/>
                <w:bCs/>
                <w:sz w:val="24"/>
                <w:szCs w:val="24"/>
              </w:rPr>
              <w:fldChar w:fldCharType="separate"/>
            </w:r>
            <w:r w:rsidR="003133BA">
              <w:rPr>
                <w:b/>
                <w:bCs/>
                <w:noProof/>
              </w:rPr>
              <w:t>7</w:t>
            </w:r>
            <w:r w:rsidR="005530FE">
              <w:rPr>
                <w:b/>
                <w:bCs/>
                <w:sz w:val="24"/>
                <w:szCs w:val="24"/>
              </w:rPr>
              <w:fldChar w:fldCharType="end"/>
            </w:r>
          </w:sdtContent>
        </w:sdt>
      </w:p>
    </w:sdtContent>
  </w:sdt>
  <w:p w14:paraId="208D9458" w14:textId="77777777" w:rsidR="005C720D" w:rsidRDefault="005C72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14357" w14:textId="77777777" w:rsidR="001D5656" w:rsidRDefault="001D5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1AB55" w14:textId="77777777" w:rsidR="003C6529" w:rsidRDefault="003C6529" w:rsidP="00712478">
      <w:pPr>
        <w:spacing w:after="0" w:line="240" w:lineRule="auto"/>
      </w:pPr>
      <w:r>
        <w:separator/>
      </w:r>
    </w:p>
  </w:footnote>
  <w:footnote w:type="continuationSeparator" w:id="0">
    <w:p w14:paraId="164B2891" w14:textId="77777777" w:rsidR="003C6529" w:rsidRDefault="003C6529" w:rsidP="00712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254AB" w14:textId="77777777" w:rsidR="001D5656" w:rsidRDefault="001D56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6378A" w14:textId="77777777" w:rsidR="001D5656" w:rsidRDefault="001D56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66AF" w14:textId="77777777" w:rsidR="001D5656" w:rsidRDefault="001D5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5B8E"/>
    <w:multiLevelType w:val="hybridMultilevel"/>
    <w:tmpl w:val="B6D0F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E42C0"/>
    <w:multiLevelType w:val="hybridMultilevel"/>
    <w:tmpl w:val="29A4E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03DAD"/>
    <w:multiLevelType w:val="hybridMultilevel"/>
    <w:tmpl w:val="D8F4B992"/>
    <w:lvl w:ilvl="0" w:tplc="D80A852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386048"/>
    <w:multiLevelType w:val="hybridMultilevel"/>
    <w:tmpl w:val="11C4F95A"/>
    <w:lvl w:ilvl="0" w:tplc="4AF02E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7857D8"/>
    <w:multiLevelType w:val="hybridMultilevel"/>
    <w:tmpl w:val="501801C4"/>
    <w:lvl w:ilvl="0" w:tplc="5F64DC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1" w:cryptProviderType="rsaFull" w:cryptAlgorithmClass="hash" w:cryptAlgorithmType="typeAny" w:cryptAlgorithmSid="4" w:cryptSpinCount="100000" w:hash="Q1tHEZXG2Ot6carsO7F3yMU16DI=" w:salt="UfKnJ3D0UVn0W28i0jK+Z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6B70F594-FCB3-47D4-B61A-11B428E69E90}"/>
  </w:docVars>
  <w:rsids>
    <w:rsidRoot w:val="005D0153"/>
    <w:rsid w:val="0003243B"/>
    <w:rsid w:val="00037871"/>
    <w:rsid w:val="00045C15"/>
    <w:rsid w:val="00053381"/>
    <w:rsid w:val="00090BBD"/>
    <w:rsid w:val="00092077"/>
    <w:rsid w:val="000D26DF"/>
    <w:rsid w:val="000D28B4"/>
    <w:rsid w:val="000D4D46"/>
    <w:rsid w:val="000D6FE0"/>
    <w:rsid w:val="000E0633"/>
    <w:rsid w:val="000E07DD"/>
    <w:rsid w:val="00106CC4"/>
    <w:rsid w:val="00185D31"/>
    <w:rsid w:val="00195A59"/>
    <w:rsid w:val="001A6E7B"/>
    <w:rsid w:val="001D5656"/>
    <w:rsid w:val="00213299"/>
    <w:rsid w:val="00231F52"/>
    <w:rsid w:val="00292545"/>
    <w:rsid w:val="002A36B7"/>
    <w:rsid w:val="003133BA"/>
    <w:rsid w:val="003141FB"/>
    <w:rsid w:val="003147E9"/>
    <w:rsid w:val="003332C8"/>
    <w:rsid w:val="00380D6E"/>
    <w:rsid w:val="003B21E9"/>
    <w:rsid w:val="003C1BCC"/>
    <w:rsid w:val="003C5B61"/>
    <w:rsid w:val="003C6529"/>
    <w:rsid w:val="003E7CD7"/>
    <w:rsid w:val="00430A41"/>
    <w:rsid w:val="004348E2"/>
    <w:rsid w:val="00444A07"/>
    <w:rsid w:val="00451A4C"/>
    <w:rsid w:val="0045725F"/>
    <w:rsid w:val="00457595"/>
    <w:rsid w:val="00464987"/>
    <w:rsid w:val="004808A8"/>
    <w:rsid w:val="004A557C"/>
    <w:rsid w:val="004C093E"/>
    <w:rsid w:val="004C185C"/>
    <w:rsid w:val="004E69AD"/>
    <w:rsid w:val="00533880"/>
    <w:rsid w:val="005530FE"/>
    <w:rsid w:val="005623E8"/>
    <w:rsid w:val="005716AE"/>
    <w:rsid w:val="00584D11"/>
    <w:rsid w:val="00585FEE"/>
    <w:rsid w:val="00590328"/>
    <w:rsid w:val="00592139"/>
    <w:rsid w:val="005B2411"/>
    <w:rsid w:val="005C6CAE"/>
    <w:rsid w:val="005C720D"/>
    <w:rsid w:val="005C721E"/>
    <w:rsid w:val="005D0153"/>
    <w:rsid w:val="005E76D7"/>
    <w:rsid w:val="005F078E"/>
    <w:rsid w:val="00613737"/>
    <w:rsid w:val="00615BE6"/>
    <w:rsid w:val="00617D41"/>
    <w:rsid w:val="006262C9"/>
    <w:rsid w:val="006369D9"/>
    <w:rsid w:val="00640EE9"/>
    <w:rsid w:val="006712DD"/>
    <w:rsid w:val="0068244A"/>
    <w:rsid w:val="00692041"/>
    <w:rsid w:val="00692BAA"/>
    <w:rsid w:val="00692C39"/>
    <w:rsid w:val="006A2FC9"/>
    <w:rsid w:val="006C0110"/>
    <w:rsid w:val="0071201D"/>
    <w:rsid w:val="00712478"/>
    <w:rsid w:val="00747FB2"/>
    <w:rsid w:val="0076166E"/>
    <w:rsid w:val="00770A95"/>
    <w:rsid w:val="00776042"/>
    <w:rsid w:val="007774B2"/>
    <w:rsid w:val="00782090"/>
    <w:rsid w:val="007A11DF"/>
    <w:rsid w:val="007B038A"/>
    <w:rsid w:val="007D30D0"/>
    <w:rsid w:val="0080680E"/>
    <w:rsid w:val="00817C30"/>
    <w:rsid w:val="008844B8"/>
    <w:rsid w:val="00884D3D"/>
    <w:rsid w:val="00894F13"/>
    <w:rsid w:val="00945F86"/>
    <w:rsid w:val="00970B23"/>
    <w:rsid w:val="009B22E3"/>
    <w:rsid w:val="009F7B34"/>
    <w:rsid w:val="00A917F2"/>
    <w:rsid w:val="00AA2DC3"/>
    <w:rsid w:val="00AA4EFA"/>
    <w:rsid w:val="00AB0B98"/>
    <w:rsid w:val="00AB7C0C"/>
    <w:rsid w:val="00AC2C7A"/>
    <w:rsid w:val="00AD6CE7"/>
    <w:rsid w:val="00AE1770"/>
    <w:rsid w:val="00AE3383"/>
    <w:rsid w:val="00AF0539"/>
    <w:rsid w:val="00AF40B4"/>
    <w:rsid w:val="00B12F3A"/>
    <w:rsid w:val="00B31B18"/>
    <w:rsid w:val="00B54A3B"/>
    <w:rsid w:val="00B958CC"/>
    <w:rsid w:val="00C00CDD"/>
    <w:rsid w:val="00C503EE"/>
    <w:rsid w:val="00C803E1"/>
    <w:rsid w:val="00C81523"/>
    <w:rsid w:val="00C84BF1"/>
    <w:rsid w:val="00C85086"/>
    <w:rsid w:val="00CD24FD"/>
    <w:rsid w:val="00CD7E23"/>
    <w:rsid w:val="00CE3830"/>
    <w:rsid w:val="00CF2F94"/>
    <w:rsid w:val="00D15B64"/>
    <w:rsid w:val="00D24ABF"/>
    <w:rsid w:val="00D90BAA"/>
    <w:rsid w:val="00DA2665"/>
    <w:rsid w:val="00DB6576"/>
    <w:rsid w:val="00DD3A4A"/>
    <w:rsid w:val="00DD6753"/>
    <w:rsid w:val="00DF34AA"/>
    <w:rsid w:val="00DF4A20"/>
    <w:rsid w:val="00E2041C"/>
    <w:rsid w:val="00E20810"/>
    <w:rsid w:val="00E32E1B"/>
    <w:rsid w:val="00E41BB6"/>
    <w:rsid w:val="00E51F6C"/>
    <w:rsid w:val="00F12D68"/>
    <w:rsid w:val="00F53360"/>
    <w:rsid w:val="00F64A54"/>
    <w:rsid w:val="00F70884"/>
    <w:rsid w:val="00FA47E9"/>
    <w:rsid w:val="00FB6A28"/>
    <w:rsid w:val="00FC51D0"/>
    <w:rsid w:val="00FF2C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478"/>
  </w:style>
  <w:style w:type="paragraph" w:styleId="Footer">
    <w:name w:val="footer"/>
    <w:basedOn w:val="Normal"/>
    <w:link w:val="FooterChar"/>
    <w:uiPriority w:val="99"/>
    <w:unhideWhenUsed/>
    <w:rsid w:val="00712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478"/>
  </w:style>
  <w:style w:type="paragraph" w:styleId="BalloonText">
    <w:name w:val="Balloon Text"/>
    <w:basedOn w:val="Normal"/>
    <w:link w:val="BalloonTextChar"/>
    <w:uiPriority w:val="99"/>
    <w:semiHidden/>
    <w:unhideWhenUsed/>
    <w:rsid w:val="00712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478"/>
    <w:rPr>
      <w:rFonts w:ascii="Tahoma" w:hAnsi="Tahoma" w:cs="Tahoma"/>
      <w:sz w:val="16"/>
      <w:szCs w:val="16"/>
    </w:rPr>
  </w:style>
  <w:style w:type="paragraph" w:styleId="ListParagraph">
    <w:name w:val="List Paragraph"/>
    <w:basedOn w:val="Normal"/>
    <w:uiPriority w:val="34"/>
    <w:qFormat/>
    <w:rsid w:val="00F53360"/>
    <w:pPr>
      <w:ind w:left="720"/>
      <w:contextualSpacing/>
    </w:pPr>
  </w:style>
  <w:style w:type="character" w:styleId="CommentReference">
    <w:name w:val="annotation reference"/>
    <w:basedOn w:val="DefaultParagraphFont"/>
    <w:uiPriority w:val="99"/>
    <w:semiHidden/>
    <w:unhideWhenUsed/>
    <w:rsid w:val="00D15B64"/>
    <w:rPr>
      <w:sz w:val="16"/>
      <w:szCs w:val="16"/>
    </w:rPr>
  </w:style>
  <w:style w:type="paragraph" w:styleId="CommentText">
    <w:name w:val="annotation text"/>
    <w:basedOn w:val="Normal"/>
    <w:link w:val="CommentTextChar"/>
    <w:uiPriority w:val="99"/>
    <w:semiHidden/>
    <w:unhideWhenUsed/>
    <w:rsid w:val="00D15B64"/>
    <w:pPr>
      <w:spacing w:line="240" w:lineRule="auto"/>
    </w:pPr>
    <w:rPr>
      <w:sz w:val="20"/>
      <w:szCs w:val="20"/>
    </w:rPr>
  </w:style>
  <w:style w:type="character" w:customStyle="1" w:styleId="CommentTextChar">
    <w:name w:val="Comment Text Char"/>
    <w:basedOn w:val="DefaultParagraphFont"/>
    <w:link w:val="CommentText"/>
    <w:uiPriority w:val="99"/>
    <w:semiHidden/>
    <w:rsid w:val="00D15B64"/>
    <w:rPr>
      <w:sz w:val="20"/>
      <w:szCs w:val="20"/>
    </w:rPr>
  </w:style>
  <w:style w:type="paragraph" w:styleId="CommentSubject">
    <w:name w:val="annotation subject"/>
    <w:basedOn w:val="CommentText"/>
    <w:next w:val="CommentText"/>
    <w:link w:val="CommentSubjectChar"/>
    <w:uiPriority w:val="99"/>
    <w:semiHidden/>
    <w:unhideWhenUsed/>
    <w:rsid w:val="00D15B64"/>
    <w:rPr>
      <w:b/>
      <w:bCs/>
    </w:rPr>
  </w:style>
  <w:style w:type="character" w:customStyle="1" w:styleId="CommentSubjectChar">
    <w:name w:val="Comment Subject Char"/>
    <w:basedOn w:val="CommentTextChar"/>
    <w:link w:val="CommentSubject"/>
    <w:uiPriority w:val="99"/>
    <w:semiHidden/>
    <w:rsid w:val="00D15B64"/>
    <w:rPr>
      <w:b/>
      <w:bCs/>
      <w:sz w:val="20"/>
      <w:szCs w:val="20"/>
    </w:rPr>
  </w:style>
  <w:style w:type="paragraph" w:styleId="Revision">
    <w:name w:val="Revision"/>
    <w:hidden/>
    <w:uiPriority w:val="99"/>
    <w:semiHidden/>
    <w:rsid w:val="003E7CD7"/>
    <w:pPr>
      <w:spacing w:after="0" w:line="240" w:lineRule="auto"/>
    </w:pPr>
  </w:style>
  <w:style w:type="table" w:styleId="TableGrid">
    <w:name w:val="Table Grid"/>
    <w:basedOn w:val="TableNormal"/>
    <w:uiPriority w:val="59"/>
    <w:rsid w:val="00970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478"/>
  </w:style>
  <w:style w:type="paragraph" w:styleId="Footer">
    <w:name w:val="footer"/>
    <w:basedOn w:val="Normal"/>
    <w:link w:val="FooterChar"/>
    <w:uiPriority w:val="99"/>
    <w:unhideWhenUsed/>
    <w:rsid w:val="00712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478"/>
  </w:style>
  <w:style w:type="paragraph" w:styleId="BalloonText">
    <w:name w:val="Balloon Text"/>
    <w:basedOn w:val="Normal"/>
    <w:link w:val="BalloonTextChar"/>
    <w:uiPriority w:val="99"/>
    <w:semiHidden/>
    <w:unhideWhenUsed/>
    <w:rsid w:val="00712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478"/>
    <w:rPr>
      <w:rFonts w:ascii="Tahoma" w:hAnsi="Tahoma" w:cs="Tahoma"/>
      <w:sz w:val="16"/>
      <w:szCs w:val="16"/>
    </w:rPr>
  </w:style>
  <w:style w:type="paragraph" w:styleId="ListParagraph">
    <w:name w:val="List Paragraph"/>
    <w:basedOn w:val="Normal"/>
    <w:uiPriority w:val="34"/>
    <w:qFormat/>
    <w:rsid w:val="00F53360"/>
    <w:pPr>
      <w:ind w:left="720"/>
      <w:contextualSpacing/>
    </w:pPr>
  </w:style>
  <w:style w:type="character" w:styleId="CommentReference">
    <w:name w:val="annotation reference"/>
    <w:basedOn w:val="DefaultParagraphFont"/>
    <w:uiPriority w:val="99"/>
    <w:semiHidden/>
    <w:unhideWhenUsed/>
    <w:rsid w:val="00D15B64"/>
    <w:rPr>
      <w:sz w:val="16"/>
      <w:szCs w:val="16"/>
    </w:rPr>
  </w:style>
  <w:style w:type="paragraph" w:styleId="CommentText">
    <w:name w:val="annotation text"/>
    <w:basedOn w:val="Normal"/>
    <w:link w:val="CommentTextChar"/>
    <w:uiPriority w:val="99"/>
    <w:semiHidden/>
    <w:unhideWhenUsed/>
    <w:rsid w:val="00D15B64"/>
    <w:pPr>
      <w:spacing w:line="240" w:lineRule="auto"/>
    </w:pPr>
    <w:rPr>
      <w:sz w:val="20"/>
      <w:szCs w:val="20"/>
    </w:rPr>
  </w:style>
  <w:style w:type="character" w:customStyle="1" w:styleId="CommentTextChar">
    <w:name w:val="Comment Text Char"/>
    <w:basedOn w:val="DefaultParagraphFont"/>
    <w:link w:val="CommentText"/>
    <w:uiPriority w:val="99"/>
    <w:semiHidden/>
    <w:rsid w:val="00D15B64"/>
    <w:rPr>
      <w:sz w:val="20"/>
      <w:szCs w:val="20"/>
    </w:rPr>
  </w:style>
  <w:style w:type="paragraph" w:styleId="CommentSubject">
    <w:name w:val="annotation subject"/>
    <w:basedOn w:val="CommentText"/>
    <w:next w:val="CommentText"/>
    <w:link w:val="CommentSubjectChar"/>
    <w:uiPriority w:val="99"/>
    <w:semiHidden/>
    <w:unhideWhenUsed/>
    <w:rsid w:val="00D15B64"/>
    <w:rPr>
      <w:b/>
      <w:bCs/>
    </w:rPr>
  </w:style>
  <w:style w:type="character" w:customStyle="1" w:styleId="CommentSubjectChar">
    <w:name w:val="Comment Subject Char"/>
    <w:basedOn w:val="CommentTextChar"/>
    <w:link w:val="CommentSubject"/>
    <w:uiPriority w:val="99"/>
    <w:semiHidden/>
    <w:rsid w:val="00D15B64"/>
    <w:rPr>
      <w:b/>
      <w:bCs/>
      <w:sz w:val="20"/>
      <w:szCs w:val="20"/>
    </w:rPr>
  </w:style>
  <w:style w:type="paragraph" w:styleId="Revision">
    <w:name w:val="Revision"/>
    <w:hidden/>
    <w:uiPriority w:val="99"/>
    <w:semiHidden/>
    <w:rsid w:val="003E7CD7"/>
    <w:pPr>
      <w:spacing w:after="0" w:line="240" w:lineRule="auto"/>
    </w:pPr>
  </w:style>
  <w:style w:type="table" w:styleId="TableGrid">
    <w:name w:val="Table Grid"/>
    <w:basedOn w:val="TableNormal"/>
    <w:uiPriority w:val="59"/>
    <w:rsid w:val="00970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6122">
      <w:bodyDiv w:val="1"/>
      <w:marLeft w:val="0"/>
      <w:marRight w:val="0"/>
      <w:marTop w:val="0"/>
      <w:marBottom w:val="0"/>
      <w:divBdr>
        <w:top w:val="none" w:sz="0" w:space="0" w:color="auto"/>
        <w:left w:val="none" w:sz="0" w:space="0" w:color="auto"/>
        <w:bottom w:val="none" w:sz="0" w:space="0" w:color="auto"/>
        <w:right w:val="none" w:sz="0" w:space="0" w:color="auto"/>
      </w:divBdr>
    </w:div>
    <w:div w:id="730227369">
      <w:bodyDiv w:val="1"/>
      <w:marLeft w:val="0"/>
      <w:marRight w:val="0"/>
      <w:marTop w:val="0"/>
      <w:marBottom w:val="0"/>
      <w:divBdr>
        <w:top w:val="none" w:sz="0" w:space="0" w:color="auto"/>
        <w:left w:val="none" w:sz="0" w:space="0" w:color="auto"/>
        <w:bottom w:val="none" w:sz="0" w:space="0" w:color="auto"/>
        <w:right w:val="none" w:sz="0" w:space="0" w:color="auto"/>
      </w:divBdr>
    </w:div>
    <w:div w:id="1490294512">
      <w:bodyDiv w:val="1"/>
      <w:marLeft w:val="0"/>
      <w:marRight w:val="0"/>
      <w:marTop w:val="0"/>
      <w:marBottom w:val="0"/>
      <w:divBdr>
        <w:top w:val="none" w:sz="0" w:space="0" w:color="auto"/>
        <w:left w:val="none" w:sz="0" w:space="0" w:color="auto"/>
        <w:bottom w:val="none" w:sz="0" w:space="0" w:color="auto"/>
        <w:right w:val="none" w:sz="0" w:space="0" w:color="auto"/>
      </w:divBdr>
    </w:div>
    <w:div w:id="203148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C5446F49E8AB4E8DFCAB3F964E57BF" ma:contentTypeVersion="0" ma:contentTypeDescription="Create a new document." ma:contentTypeScope="" ma:versionID="079b0320f9e23a1af5f6e2f3df19a12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DACE7-6555-4EAC-8936-D2FC4E457D86}">
  <ds:schemaRefs>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18F56B0C-D0BB-4FAF-BCBA-5CE6208E626A}">
  <ds:schemaRefs>
    <ds:schemaRef ds:uri="http://schemas.microsoft.com/sharepoint/v3/contenttype/forms"/>
  </ds:schemaRefs>
</ds:datastoreItem>
</file>

<file path=customXml/itemProps3.xml><?xml version="1.0" encoding="utf-8"?>
<ds:datastoreItem xmlns:ds="http://schemas.openxmlformats.org/officeDocument/2006/customXml" ds:itemID="{48D248B8-2DDB-401E-B477-BBED363D7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691C41-4733-40E7-A248-24AA2BB5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DDC - Delta Dental California</Company>
  <LinksUpToDate>false</LinksUpToDate>
  <CharactersWithSpaces>14691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Yoriko Hayes (ca28447)</dc:creator>
  <cp:lastModifiedBy>Amber Nelson (ga30683)</cp:lastModifiedBy>
  <cp:revision>2</cp:revision>
  <cp:lastPrinted>2013-08-23T20:42:00Z</cp:lastPrinted>
  <dcterms:created xsi:type="dcterms:W3CDTF">2014-04-23T16:24:00Z</dcterms:created>
  <dcterms:modified xsi:type="dcterms:W3CDTF">2014-04-23T16:24:00Z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0x010100E5C5446F49E8AB4E8DFCAB3F964E57BF</vt:lpwstr>
  </property>
</Properties>
</file>