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A5" w:rsidRPr="00522DA5" w:rsidRDefault="00522DA5" w:rsidP="00522DA5">
      <w:pPr>
        <w:spacing w:before="199" w:after="199" w:line="390" w:lineRule="atLeast"/>
        <w:outlineLvl w:val="1"/>
        <w:rPr>
          <w:rFonts w:ascii="Source Sans Pro" w:eastAsia="Times New Roman" w:hAnsi="Source Sans Pro" w:cs="Times New Roman"/>
          <w:b/>
          <w:bCs/>
          <w:color w:val="233540"/>
          <w:sz w:val="36"/>
          <w:szCs w:val="36"/>
        </w:rPr>
      </w:pPr>
      <w:r w:rsidRPr="00522DA5">
        <w:rPr>
          <w:rFonts w:ascii="Source Sans Pro" w:eastAsia="Times New Roman" w:hAnsi="Source Sans Pro" w:cs="Times New Roman"/>
          <w:b/>
          <w:bCs/>
          <w:color w:val="233540"/>
          <w:sz w:val="36"/>
          <w:szCs w:val="36"/>
        </w:rPr>
        <w:t>Rewarding Brokers for Trusting Their Business to Us</w:t>
      </w:r>
    </w:p>
    <w:p w:rsidR="00522DA5" w:rsidRPr="00522DA5" w:rsidRDefault="00522DA5" w:rsidP="00522DA5">
      <w:pPr>
        <w:spacing w:before="240" w:after="240" w:line="390" w:lineRule="atLeast"/>
        <w:outlineLvl w:val="2"/>
        <w:rPr>
          <w:rFonts w:ascii="Source Sans Pro" w:eastAsia="Times New Roman" w:hAnsi="Source Sans Pro" w:cs="Times New Roman"/>
          <w:b/>
          <w:bCs/>
          <w:color w:val="698265"/>
          <w:sz w:val="28"/>
          <w:szCs w:val="28"/>
        </w:rPr>
      </w:pPr>
      <w:r w:rsidRPr="00522DA5">
        <w:rPr>
          <w:rFonts w:ascii="Source Sans Pro" w:eastAsia="Times New Roman" w:hAnsi="Source Sans Pro" w:cs="Times New Roman"/>
          <w:b/>
          <w:bCs/>
          <w:color w:val="698265"/>
          <w:sz w:val="28"/>
          <w:szCs w:val="28"/>
        </w:rPr>
        <w:t>Get the Most Out of Your Compensation</w:t>
      </w:r>
    </w:p>
    <w:p w:rsidR="00522DA5" w:rsidRPr="00522DA5" w:rsidRDefault="00522DA5" w:rsidP="00522DA5">
      <w:pPr>
        <w:spacing w:before="240" w:after="240" w:line="390" w:lineRule="atLeast"/>
        <w:rPr>
          <w:rFonts w:ascii="Source Sans Pro" w:eastAsia="Times New Roman" w:hAnsi="Source Sans Pro" w:cs="Times New Roman"/>
          <w:sz w:val="24"/>
          <w:szCs w:val="24"/>
        </w:rPr>
      </w:pPr>
      <w:r w:rsidRPr="00522DA5">
        <w:rPr>
          <w:rFonts w:ascii="Source Sans Pro" w:eastAsia="Times New Roman" w:hAnsi="Source Sans Pro" w:cs="Times New Roman"/>
          <w:sz w:val="24"/>
          <w:szCs w:val="24"/>
        </w:rPr>
        <w:t xml:space="preserve">Do you want to maximize your compensation potential without having to worry about hidden fees? When it comes to understanding our compensation model, what you see is what you get – competitive, hard-coded net commissions that won’t be reduced by enrollment or other fees that some carriers may charge. </w:t>
      </w:r>
    </w:p>
    <w:p w:rsidR="00522DA5" w:rsidRPr="00522DA5" w:rsidRDefault="00522DA5" w:rsidP="00522DA5">
      <w:pPr>
        <w:spacing w:before="240" w:after="240" w:line="390" w:lineRule="atLeast"/>
        <w:rPr>
          <w:rFonts w:ascii="Source Sans Pro" w:eastAsia="Times New Roman" w:hAnsi="Source Sans Pro" w:cs="Times New Roman"/>
          <w:sz w:val="24"/>
          <w:szCs w:val="24"/>
        </w:rPr>
      </w:pPr>
      <w:r w:rsidRPr="00522DA5">
        <w:rPr>
          <w:rFonts w:ascii="Source Sans Pro" w:eastAsia="Times New Roman" w:hAnsi="Source Sans Pro" w:cs="Times New Roman"/>
          <w:sz w:val="24"/>
          <w:szCs w:val="24"/>
        </w:rPr>
        <w:t xml:space="preserve">In fact, we can the entire enrollment for you (while you stay in control, of course), eliminate the need for you to work with multiple voluntary carriers and offer you and your clients a number of programs and services – that others might charge you for – at no direct cost to enhance the way you and your clients do business: </w:t>
      </w:r>
    </w:p>
    <w:p w:rsidR="00522DA5" w:rsidRPr="00522DA5" w:rsidRDefault="00522DA5" w:rsidP="00522DA5">
      <w:pPr>
        <w:numPr>
          <w:ilvl w:val="0"/>
          <w:numId w:val="1"/>
        </w:numPr>
        <w:spacing w:after="0" w:line="390" w:lineRule="atLeast"/>
        <w:ind w:left="0"/>
        <w:rPr>
          <w:rFonts w:ascii="Source Sans Pro" w:eastAsia="Times New Roman" w:hAnsi="Source Sans Pro" w:cs="Times New Roman"/>
          <w:color w:val="221E1F"/>
          <w:sz w:val="24"/>
          <w:szCs w:val="24"/>
        </w:rPr>
      </w:pPr>
      <w:r w:rsidRPr="00522DA5">
        <w:rPr>
          <w:rFonts w:ascii="Source Sans Pro" w:eastAsia="Times New Roman" w:hAnsi="Source Sans Pro" w:cs="Times New Roman"/>
          <w:color w:val="221E1F"/>
          <w:sz w:val="24"/>
          <w:szCs w:val="24"/>
        </w:rPr>
        <w:t xml:space="preserve">Consumer-driven Product Solutions </w:t>
      </w:r>
    </w:p>
    <w:p w:rsidR="00522DA5" w:rsidRPr="00522DA5" w:rsidRDefault="00522DA5" w:rsidP="00522DA5">
      <w:pPr>
        <w:numPr>
          <w:ilvl w:val="0"/>
          <w:numId w:val="1"/>
        </w:numPr>
        <w:spacing w:after="0" w:line="390" w:lineRule="atLeast"/>
        <w:ind w:left="0"/>
        <w:rPr>
          <w:rFonts w:ascii="Source Sans Pro" w:eastAsia="Times New Roman" w:hAnsi="Source Sans Pro" w:cs="Times New Roman"/>
          <w:color w:val="221E1F"/>
          <w:sz w:val="24"/>
          <w:szCs w:val="24"/>
        </w:rPr>
      </w:pPr>
      <w:r w:rsidRPr="00522DA5">
        <w:rPr>
          <w:rFonts w:ascii="Source Sans Pro" w:eastAsia="Times New Roman" w:hAnsi="Source Sans Pro" w:cs="Times New Roman"/>
          <w:color w:val="221E1F"/>
          <w:sz w:val="24"/>
          <w:szCs w:val="24"/>
        </w:rPr>
        <w:t xml:space="preserve">Cost Control Strategies </w:t>
      </w:r>
    </w:p>
    <w:p w:rsidR="00522DA5" w:rsidRPr="00522DA5" w:rsidRDefault="00522DA5" w:rsidP="00522DA5">
      <w:pPr>
        <w:numPr>
          <w:ilvl w:val="0"/>
          <w:numId w:val="1"/>
        </w:numPr>
        <w:spacing w:after="0" w:line="390" w:lineRule="atLeast"/>
        <w:ind w:left="0"/>
        <w:rPr>
          <w:rFonts w:ascii="Source Sans Pro" w:eastAsia="Times New Roman" w:hAnsi="Source Sans Pro" w:cs="Times New Roman"/>
          <w:color w:val="221E1F"/>
          <w:sz w:val="24"/>
          <w:szCs w:val="24"/>
        </w:rPr>
      </w:pPr>
      <w:r w:rsidRPr="00522DA5">
        <w:rPr>
          <w:rFonts w:ascii="Source Sans Pro" w:eastAsia="Times New Roman" w:hAnsi="Source Sans Pro" w:cs="Times New Roman"/>
          <w:color w:val="221E1F"/>
          <w:sz w:val="24"/>
          <w:szCs w:val="24"/>
        </w:rPr>
        <w:t xml:space="preserve">Wellness and Health Promotion Strategies </w:t>
      </w:r>
    </w:p>
    <w:p w:rsidR="00522DA5" w:rsidRPr="00522DA5" w:rsidRDefault="00522DA5" w:rsidP="00522DA5">
      <w:pPr>
        <w:numPr>
          <w:ilvl w:val="0"/>
          <w:numId w:val="1"/>
        </w:numPr>
        <w:spacing w:after="0" w:line="390" w:lineRule="atLeast"/>
        <w:ind w:left="0"/>
        <w:rPr>
          <w:rFonts w:ascii="Source Sans Pro" w:eastAsia="Times New Roman" w:hAnsi="Source Sans Pro" w:cs="Times New Roman"/>
          <w:color w:val="221E1F"/>
          <w:sz w:val="24"/>
          <w:szCs w:val="24"/>
        </w:rPr>
      </w:pPr>
      <w:r w:rsidRPr="00522DA5">
        <w:rPr>
          <w:rFonts w:ascii="Source Sans Pro" w:eastAsia="Times New Roman" w:hAnsi="Source Sans Pro" w:cs="Times New Roman"/>
          <w:color w:val="221E1F"/>
          <w:sz w:val="24"/>
          <w:szCs w:val="24"/>
        </w:rPr>
        <w:t xml:space="preserve">1-to-1 Benefits Counseling </w:t>
      </w:r>
    </w:p>
    <w:p w:rsidR="00522DA5" w:rsidRPr="00522DA5" w:rsidRDefault="00522DA5" w:rsidP="00522DA5">
      <w:pPr>
        <w:numPr>
          <w:ilvl w:val="0"/>
          <w:numId w:val="1"/>
        </w:numPr>
        <w:spacing w:after="0" w:line="390" w:lineRule="atLeast"/>
        <w:ind w:left="0"/>
        <w:rPr>
          <w:rFonts w:ascii="Source Sans Pro" w:eastAsia="Times New Roman" w:hAnsi="Source Sans Pro" w:cs="Times New Roman"/>
          <w:sz w:val="24"/>
          <w:szCs w:val="24"/>
        </w:rPr>
      </w:pPr>
      <w:r w:rsidRPr="00522DA5">
        <w:rPr>
          <w:rFonts w:ascii="Source Sans Pro" w:eastAsia="Times New Roman" w:hAnsi="Source Sans Pro" w:cs="Times New Roman"/>
          <w:sz w:val="24"/>
          <w:szCs w:val="24"/>
        </w:rPr>
        <w:t xml:space="preserve">Communication &amp; Education Tools </w:t>
      </w:r>
    </w:p>
    <w:p w:rsidR="00522DA5" w:rsidRPr="00522DA5" w:rsidRDefault="00522DA5" w:rsidP="00522DA5">
      <w:pPr>
        <w:numPr>
          <w:ilvl w:val="0"/>
          <w:numId w:val="1"/>
        </w:numPr>
        <w:spacing w:after="0" w:line="390" w:lineRule="atLeast"/>
        <w:ind w:left="0"/>
        <w:rPr>
          <w:rFonts w:ascii="Source Sans Pro" w:eastAsia="Times New Roman" w:hAnsi="Source Sans Pro" w:cs="Times New Roman"/>
          <w:color w:val="221E1F"/>
          <w:sz w:val="24"/>
          <w:szCs w:val="24"/>
        </w:rPr>
      </w:pPr>
      <w:r w:rsidRPr="00522DA5">
        <w:rPr>
          <w:rFonts w:ascii="Source Sans Pro" w:eastAsia="Times New Roman" w:hAnsi="Source Sans Pro" w:cs="Times New Roman"/>
          <w:color w:val="221E1F"/>
          <w:sz w:val="24"/>
          <w:szCs w:val="24"/>
        </w:rPr>
        <w:t>Benefits Administration Services</w:t>
      </w:r>
    </w:p>
    <w:p w:rsidR="00522DA5" w:rsidRPr="00522DA5" w:rsidRDefault="00522DA5" w:rsidP="00522DA5">
      <w:pPr>
        <w:spacing w:before="240" w:after="240" w:line="390" w:lineRule="atLeast"/>
        <w:rPr>
          <w:rFonts w:ascii="Source Sans Pro" w:eastAsia="Times New Roman" w:hAnsi="Source Sans Pro" w:cs="Times New Roman"/>
          <w:sz w:val="24"/>
          <w:szCs w:val="24"/>
        </w:rPr>
      </w:pPr>
      <w:r w:rsidRPr="00522DA5">
        <w:rPr>
          <w:rFonts w:ascii="Source Sans Pro" w:eastAsia="Times New Roman" w:hAnsi="Source Sans Pro" w:cs="Times New Roman"/>
          <w:sz w:val="24"/>
          <w:szCs w:val="24"/>
        </w:rPr>
        <w:t xml:space="preserve">We also have a bonus program that rewards you for the new accounts and new account net sales premium you trust to Colonial Life. And once you reach the minimum requirements, your bonus is calculated on any combination of premium from new and existing accounts. </w:t>
      </w:r>
    </w:p>
    <w:p w:rsidR="00522DA5" w:rsidRPr="00522DA5" w:rsidRDefault="00522DA5" w:rsidP="00522DA5">
      <w:pPr>
        <w:spacing w:before="240" w:after="240" w:line="390" w:lineRule="atLeast"/>
        <w:rPr>
          <w:rFonts w:ascii="Source Sans Pro" w:eastAsia="Times New Roman" w:hAnsi="Source Sans Pro" w:cs="Times New Roman"/>
          <w:sz w:val="24"/>
          <w:szCs w:val="24"/>
        </w:rPr>
      </w:pPr>
      <w:r w:rsidRPr="00522DA5">
        <w:rPr>
          <w:rFonts w:ascii="Source Sans Pro" w:eastAsia="Times New Roman" w:hAnsi="Source Sans Pro" w:cs="Times New Roman"/>
          <w:sz w:val="24"/>
          <w:szCs w:val="24"/>
        </w:rPr>
        <w:t xml:space="preserve">Your benefits representative can provide more details on our net compensation schedule, bonus program and your personal bonus potential. </w:t>
      </w:r>
    </w:p>
    <w:p w:rsidR="00BA09C2" w:rsidRDefault="00522DA5" w:rsidP="00522DA5">
      <w:r w:rsidRPr="00522DA5">
        <w:rPr>
          <w:rFonts w:ascii="Source Sans Pro" w:eastAsia="Times New Roman" w:hAnsi="Source Sans Pro" w:cs="Times New Roman"/>
          <w:sz w:val="24"/>
          <w:szCs w:val="24"/>
        </w:rPr>
        <w:t>- See more at: http://www.coloniallife.com/brokers/broker-service-solutions/revenue-builders.aspx#sthash.6DsC5lnk.dpuf</w:t>
      </w:r>
      <w:bookmarkStart w:id="0" w:name="_GoBack"/>
      <w:bookmarkEnd w:id="0"/>
    </w:p>
    <w:sectPr w:rsidR="00BA0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4D24"/>
    <w:multiLevelType w:val="multilevel"/>
    <w:tmpl w:val="396A0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A5"/>
    <w:rsid w:val="00522DA5"/>
    <w:rsid w:val="00BA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DA5"/>
    <w:pPr>
      <w:spacing w:before="199" w:after="199" w:line="240" w:lineRule="auto"/>
      <w:outlineLvl w:val="1"/>
    </w:pPr>
    <w:rPr>
      <w:rFonts w:ascii="Times New Roman" w:eastAsia="Times New Roman" w:hAnsi="Times New Roman" w:cs="Times New Roman"/>
      <w:b/>
      <w:bCs/>
      <w:color w:val="233540"/>
      <w:sz w:val="36"/>
      <w:szCs w:val="36"/>
    </w:rPr>
  </w:style>
  <w:style w:type="paragraph" w:styleId="Heading3">
    <w:name w:val="heading 3"/>
    <w:basedOn w:val="Normal"/>
    <w:link w:val="Heading3Char"/>
    <w:uiPriority w:val="9"/>
    <w:qFormat/>
    <w:rsid w:val="00522DA5"/>
    <w:pPr>
      <w:spacing w:before="240" w:after="240" w:line="240" w:lineRule="auto"/>
      <w:outlineLvl w:val="2"/>
    </w:pPr>
    <w:rPr>
      <w:rFonts w:ascii="Times New Roman" w:eastAsia="Times New Roman" w:hAnsi="Times New Roman" w:cs="Times New Roman"/>
      <w:b/>
      <w:bCs/>
      <w:color w:val="69826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DA5"/>
    <w:rPr>
      <w:rFonts w:ascii="Times New Roman" w:eastAsia="Times New Roman" w:hAnsi="Times New Roman" w:cs="Times New Roman"/>
      <w:b/>
      <w:bCs/>
      <w:color w:val="233540"/>
      <w:sz w:val="36"/>
      <w:szCs w:val="36"/>
    </w:rPr>
  </w:style>
  <w:style w:type="character" w:customStyle="1" w:styleId="Heading3Char">
    <w:name w:val="Heading 3 Char"/>
    <w:basedOn w:val="DefaultParagraphFont"/>
    <w:link w:val="Heading3"/>
    <w:uiPriority w:val="9"/>
    <w:rsid w:val="00522DA5"/>
    <w:rPr>
      <w:rFonts w:ascii="Times New Roman" w:eastAsia="Times New Roman" w:hAnsi="Times New Roman" w:cs="Times New Roman"/>
      <w:b/>
      <w:bCs/>
      <w:color w:val="698265"/>
      <w:sz w:val="28"/>
      <w:szCs w:val="28"/>
    </w:rPr>
  </w:style>
  <w:style w:type="paragraph" w:styleId="NormalWeb">
    <w:name w:val="Normal (Web)"/>
    <w:basedOn w:val="Normal"/>
    <w:uiPriority w:val="99"/>
    <w:semiHidden/>
    <w:unhideWhenUsed/>
    <w:rsid w:val="00522DA5"/>
    <w:pPr>
      <w:spacing w:before="240" w:after="240" w:line="240" w:lineRule="auto"/>
    </w:pPr>
    <w:rPr>
      <w:rFonts w:ascii="Times New Roman" w:eastAsia="Times New Roman" w:hAnsi="Times New Roman" w:cs="Times New Roman"/>
      <w:sz w:val="24"/>
      <w:szCs w:val="24"/>
    </w:rPr>
  </w:style>
  <w:style w:type="paragraph" w:customStyle="1" w:styleId="pa5">
    <w:name w:val="pa5"/>
    <w:basedOn w:val="Normal"/>
    <w:rsid w:val="00522DA5"/>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DA5"/>
    <w:pPr>
      <w:spacing w:before="199" w:after="199" w:line="240" w:lineRule="auto"/>
      <w:outlineLvl w:val="1"/>
    </w:pPr>
    <w:rPr>
      <w:rFonts w:ascii="Times New Roman" w:eastAsia="Times New Roman" w:hAnsi="Times New Roman" w:cs="Times New Roman"/>
      <w:b/>
      <w:bCs/>
      <w:color w:val="233540"/>
      <w:sz w:val="36"/>
      <w:szCs w:val="36"/>
    </w:rPr>
  </w:style>
  <w:style w:type="paragraph" w:styleId="Heading3">
    <w:name w:val="heading 3"/>
    <w:basedOn w:val="Normal"/>
    <w:link w:val="Heading3Char"/>
    <w:uiPriority w:val="9"/>
    <w:qFormat/>
    <w:rsid w:val="00522DA5"/>
    <w:pPr>
      <w:spacing w:before="240" w:after="240" w:line="240" w:lineRule="auto"/>
      <w:outlineLvl w:val="2"/>
    </w:pPr>
    <w:rPr>
      <w:rFonts w:ascii="Times New Roman" w:eastAsia="Times New Roman" w:hAnsi="Times New Roman" w:cs="Times New Roman"/>
      <w:b/>
      <w:bCs/>
      <w:color w:val="69826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DA5"/>
    <w:rPr>
      <w:rFonts w:ascii="Times New Roman" w:eastAsia="Times New Roman" w:hAnsi="Times New Roman" w:cs="Times New Roman"/>
      <w:b/>
      <w:bCs/>
      <w:color w:val="233540"/>
      <w:sz w:val="36"/>
      <w:szCs w:val="36"/>
    </w:rPr>
  </w:style>
  <w:style w:type="character" w:customStyle="1" w:styleId="Heading3Char">
    <w:name w:val="Heading 3 Char"/>
    <w:basedOn w:val="DefaultParagraphFont"/>
    <w:link w:val="Heading3"/>
    <w:uiPriority w:val="9"/>
    <w:rsid w:val="00522DA5"/>
    <w:rPr>
      <w:rFonts w:ascii="Times New Roman" w:eastAsia="Times New Roman" w:hAnsi="Times New Roman" w:cs="Times New Roman"/>
      <w:b/>
      <w:bCs/>
      <w:color w:val="698265"/>
      <w:sz w:val="28"/>
      <w:szCs w:val="28"/>
    </w:rPr>
  </w:style>
  <w:style w:type="paragraph" w:styleId="NormalWeb">
    <w:name w:val="Normal (Web)"/>
    <w:basedOn w:val="Normal"/>
    <w:uiPriority w:val="99"/>
    <w:semiHidden/>
    <w:unhideWhenUsed/>
    <w:rsid w:val="00522DA5"/>
    <w:pPr>
      <w:spacing w:before="240" w:after="240" w:line="240" w:lineRule="auto"/>
    </w:pPr>
    <w:rPr>
      <w:rFonts w:ascii="Times New Roman" w:eastAsia="Times New Roman" w:hAnsi="Times New Roman" w:cs="Times New Roman"/>
      <w:sz w:val="24"/>
      <w:szCs w:val="24"/>
    </w:rPr>
  </w:style>
  <w:style w:type="paragraph" w:customStyle="1" w:styleId="pa5">
    <w:name w:val="pa5"/>
    <w:basedOn w:val="Normal"/>
    <w:rsid w:val="00522DA5"/>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63895">
      <w:bodyDiv w:val="1"/>
      <w:marLeft w:val="0"/>
      <w:marRight w:val="0"/>
      <w:marTop w:val="0"/>
      <w:marBottom w:val="0"/>
      <w:divBdr>
        <w:top w:val="none" w:sz="0" w:space="0" w:color="auto"/>
        <w:left w:val="none" w:sz="0" w:space="0" w:color="auto"/>
        <w:bottom w:val="none" w:sz="0" w:space="0" w:color="auto"/>
        <w:right w:val="none" w:sz="0" w:space="0" w:color="auto"/>
      </w:divBdr>
      <w:divsChild>
        <w:div w:id="397552501">
          <w:marLeft w:val="0"/>
          <w:marRight w:val="0"/>
          <w:marTop w:val="0"/>
          <w:marBottom w:val="0"/>
          <w:divBdr>
            <w:top w:val="none" w:sz="0" w:space="0" w:color="auto"/>
            <w:left w:val="none" w:sz="0" w:space="0" w:color="auto"/>
            <w:bottom w:val="none" w:sz="0" w:space="0" w:color="auto"/>
            <w:right w:val="none" w:sz="0" w:space="0" w:color="auto"/>
          </w:divBdr>
          <w:divsChild>
            <w:div w:id="1499737247">
              <w:marLeft w:val="0"/>
              <w:marRight w:val="0"/>
              <w:marTop w:val="0"/>
              <w:marBottom w:val="0"/>
              <w:divBdr>
                <w:top w:val="none" w:sz="0" w:space="0" w:color="auto"/>
                <w:left w:val="none" w:sz="0" w:space="0" w:color="auto"/>
                <w:bottom w:val="none" w:sz="0" w:space="0" w:color="auto"/>
                <w:right w:val="none" w:sz="0" w:space="0" w:color="auto"/>
              </w:divBdr>
            </w:div>
            <w:div w:id="1619099442">
              <w:marLeft w:val="0"/>
              <w:marRight w:val="0"/>
              <w:marTop w:val="0"/>
              <w:marBottom w:val="0"/>
              <w:divBdr>
                <w:top w:val="none" w:sz="0" w:space="0" w:color="auto"/>
                <w:left w:val="none" w:sz="0" w:space="0" w:color="auto"/>
                <w:bottom w:val="none" w:sz="0" w:space="0" w:color="auto"/>
                <w:right w:val="none" w:sz="0" w:space="0" w:color="auto"/>
              </w:divBdr>
            </w:div>
            <w:div w:id="1259409736">
              <w:marLeft w:val="0"/>
              <w:marRight w:val="0"/>
              <w:marTop w:val="0"/>
              <w:marBottom w:val="0"/>
              <w:divBdr>
                <w:top w:val="none" w:sz="0" w:space="0" w:color="auto"/>
                <w:left w:val="none" w:sz="0" w:space="0" w:color="auto"/>
                <w:bottom w:val="none" w:sz="0" w:space="0" w:color="auto"/>
                <w:right w:val="none" w:sz="0" w:space="0" w:color="auto"/>
              </w:divBdr>
            </w:div>
            <w:div w:id="1932854937">
              <w:marLeft w:val="0"/>
              <w:marRight w:val="0"/>
              <w:marTop w:val="0"/>
              <w:marBottom w:val="0"/>
              <w:divBdr>
                <w:top w:val="none" w:sz="0" w:space="0" w:color="auto"/>
                <w:left w:val="none" w:sz="0" w:space="0" w:color="auto"/>
                <w:bottom w:val="none" w:sz="0" w:space="0" w:color="auto"/>
                <w:right w:val="none" w:sz="0" w:space="0" w:color="auto"/>
              </w:divBdr>
            </w:div>
            <w:div w:id="7099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dc:creator>
  <cp:lastModifiedBy>Colonial</cp:lastModifiedBy>
  <cp:revision>1</cp:revision>
  <dcterms:created xsi:type="dcterms:W3CDTF">2015-04-15T14:58:00Z</dcterms:created>
  <dcterms:modified xsi:type="dcterms:W3CDTF">2015-04-15T14:59:00Z</dcterms:modified>
</cp:coreProperties>
</file>